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D4" w:rsidRDefault="00BB3580">
      <w:pPr>
        <w:pStyle w:val="BodyText"/>
        <w:ind w:left="208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2167891" cy="5143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891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FD4" w:rsidRDefault="00BB3580">
      <w:pPr>
        <w:tabs>
          <w:tab w:val="left" w:pos="6299"/>
        </w:tabs>
        <w:spacing w:before="38"/>
        <w:ind w:left="231"/>
        <w:rPr>
          <w:rFonts w:ascii="Arial" w:hAnsi="Arial"/>
          <w:b/>
          <w:i/>
          <w:sz w:val="16"/>
        </w:rPr>
      </w:pPr>
      <w:r>
        <w:rPr>
          <w:rFonts w:ascii="Arial" w:hAnsi="Arial"/>
          <w:i/>
          <w:color w:val="808080"/>
          <w:sz w:val="19"/>
        </w:rPr>
        <w:t>društvo s</w:t>
      </w:r>
      <w:r>
        <w:rPr>
          <w:rFonts w:ascii="Arial" w:hAnsi="Arial"/>
          <w:i/>
          <w:color w:val="808080"/>
          <w:spacing w:val="-10"/>
          <w:sz w:val="19"/>
        </w:rPr>
        <w:t xml:space="preserve"> </w:t>
      </w:r>
      <w:r>
        <w:rPr>
          <w:rFonts w:ascii="Arial" w:hAnsi="Arial"/>
          <w:i/>
          <w:color w:val="808080"/>
          <w:sz w:val="19"/>
        </w:rPr>
        <w:t>ograničenom</w:t>
      </w:r>
      <w:r>
        <w:rPr>
          <w:rFonts w:ascii="Arial" w:hAnsi="Arial"/>
          <w:i/>
          <w:color w:val="808080"/>
          <w:spacing w:val="-5"/>
          <w:sz w:val="19"/>
        </w:rPr>
        <w:t xml:space="preserve"> </w:t>
      </w:r>
      <w:r>
        <w:rPr>
          <w:rFonts w:ascii="Arial" w:hAnsi="Arial"/>
          <w:i/>
          <w:color w:val="808080"/>
          <w:sz w:val="19"/>
        </w:rPr>
        <w:t>odgovornošću</w:t>
      </w:r>
      <w:r>
        <w:rPr>
          <w:rFonts w:ascii="Arial" w:hAnsi="Arial"/>
          <w:i/>
          <w:color w:val="808080"/>
          <w:sz w:val="19"/>
        </w:rPr>
        <w:tab/>
      </w:r>
      <w:r>
        <w:rPr>
          <w:rFonts w:ascii="Arial" w:hAnsi="Arial"/>
          <w:b/>
          <w:i/>
          <w:color w:val="808080"/>
          <w:sz w:val="16"/>
        </w:rPr>
        <w:t>10000 Zagreb, Ulica kneza Branimira</w:t>
      </w:r>
      <w:r>
        <w:rPr>
          <w:rFonts w:ascii="Arial" w:hAnsi="Arial"/>
          <w:b/>
          <w:i/>
          <w:color w:val="808080"/>
          <w:spacing w:val="-8"/>
          <w:sz w:val="16"/>
        </w:rPr>
        <w:t xml:space="preserve"> </w:t>
      </w:r>
      <w:r>
        <w:rPr>
          <w:rFonts w:ascii="Arial" w:hAnsi="Arial"/>
          <w:b/>
          <w:i/>
          <w:color w:val="808080"/>
          <w:sz w:val="16"/>
        </w:rPr>
        <w:t>1</w:t>
      </w:r>
    </w:p>
    <w:p w:rsidR="003D1FD4" w:rsidRDefault="00BB3580">
      <w:pPr>
        <w:spacing w:before="91" w:line="183" w:lineRule="exact"/>
        <w:ind w:left="178"/>
        <w:rPr>
          <w:rFonts w:ascii="Arial" w:hAnsi="Arial"/>
          <w:b/>
          <w:i/>
          <w:sz w:val="16"/>
        </w:rPr>
      </w:pPr>
      <w:r>
        <w:rPr>
          <w:rFonts w:ascii="Arial" w:hAnsi="Arial"/>
          <w:i/>
          <w:color w:val="808080"/>
          <w:sz w:val="16"/>
        </w:rPr>
        <w:t xml:space="preserve">Uprava: Krunoslav Jakupčić, dipl.ing.šum. – predsjednik; Ante Sabljić, dipl.ing.šum. – član • </w:t>
      </w:r>
      <w:r>
        <w:rPr>
          <w:rFonts w:ascii="Arial" w:hAnsi="Arial"/>
          <w:b/>
          <w:i/>
          <w:color w:val="808080"/>
          <w:sz w:val="16"/>
        </w:rPr>
        <w:t xml:space="preserve">MB 3631133 </w:t>
      </w:r>
      <w:r>
        <w:rPr>
          <w:rFonts w:ascii="Arial" w:hAnsi="Arial"/>
          <w:i/>
          <w:color w:val="808080"/>
          <w:sz w:val="16"/>
        </w:rPr>
        <w:t xml:space="preserve">• </w:t>
      </w:r>
      <w:r>
        <w:rPr>
          <w:rFonts w:ascii="Arial" w:hAnsi="Arial"/>
          <w:b/>
          <w:i/>
          <w:color w:val="808080"/>
          <w:sz w:val="16"/>
        </w:rPr>
        <w:t>OIB 69693144506</w:t>
      </w:r>
    </w:p>
    <w:p w:rsidR="003D1FD4" w:rsidRDefault="00BB3580">
      <w:pPr>
        <w:pStyle w:val="ListParagraph"/>
        <w:numPr>
          <w:ilvl w:val="0"/>
          <w:numId w:val="1"/>
        </w:numPr>
        <w:tabs>
          <w:tab w:val="left" w:pos="376"/>
        </w:tabs>
        <w:spacing w:line="240" w:lineRule="auto"/>
        <w:ind w:right="27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color w:val="808080"/>
          <w:sz w:val="16"/>
        </w:rPr>
        <w:t xml:space="preserve">Trgovački sud u Zagrebu (MBS 080251008) • Temeljni kapital 1.171.670.000,00 kn, uplaćen u cijelosti • SWIFT: PBZGHR2X • IBAN:HR46 2340 0091 1001 0036 0 •Telefon: 01/4804 111• Telefax: 01/4804 101 • pp 148, 10002 Zagreb • web: </w:t>
      </w:r>
      <w:hyperlink r:id="rId6">
        <w:r>
          <w:rPr>
            <w:rFonts w:ascii="Arial" w:hAnsi="Arial"/>
            <w:i/>
            <w:color w:val="808080"/>
            <w:sz w:val="16"/>
          </w:rPr>
          <w:t>http://www.hrsume.hr</w:t>
        </w:r>
      </w:hyperlink>
      <w:r>
        <w:rPr>
          <w:rFonts w:ascii="Arial" w:hAnsi="Arial"/>
          <w:i/>
          <w:color w:val="808080"/>
          <w:sz w:val="16"/>
        </w:rPr>
        <w:t xml:space="preserve"> • e-mail:</w:t>
      </w:r>
      <w:r>
        <w:rPr>
          <w:rFonts w:ascii="Arial" w:hAnsi="Arial"/>
          <w:i/>
          <w:color w:val="808080"/>
          <w:spacing w:val="-2"/>
          <w:sz w:val="16"/>
        </w:rPr>
        <w:t xml:space="preserve"> </w:t>
      </w:r>
      <w:hyperlink r:id="rId7">
        <w:r>
          <w:rPr>
            <w:rFonts w:ascii="Arial" w:hAnsi="Arial"/>
            <w:i/>
            <w:color w:val="808080"/>
            <w:sz w:val="16"/>
          </w:rPr>
          <w:t>direkcija@hrsume.hr</w:t>
        </w:r>
      </w:hyperlink>
    </w:p>
    <w:p w:rsidR="003D1FD4" w:rsidRDefault="00BB3580">
      <w:pPr>
        <w:pStyle w:val="BodyText"/>
        <w:tabs>
          <w:tab w:val="left" w:pos="5805"/>
        </w:tabs>
        <w:spacing w:line="272" w:lineRule="exact"/>
        <w:ind w:left="116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5732780" cy="0"/>
                <wp:effectExtent l="13335" t="5715" r="698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1A2E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6pt" to="522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" strokeweight=".6pt">
                <w10:wrap anchorx="page"/>
              </v:line>
            </w:pict>
          </mc:Fallback>
        </mc:AlternateContent>
      </w:r>
      <w:r>
        <w:t>Ur.</w:t>
      </w:r>
      <w:r>
        <w:rPr>
          <w:spacing w:val="-1"/>
        </w:rPr>
        <w:t xml:space="preserve"> </w:t>
      </w:r>
      <w:r>
        <w:t>broj:</w:t>
      </w:r>
      <w:r>
        <w:rPr>
          <w:spacing w:val="-1"/>
        </w:rPr>
        <w:t xml:space="preserve"> </w:t>
      </w:r>
      <w:r>
        <w:t>DIR-51-17-4942/02</w:t>
      </w:r>
      <w:r>
        <w:tab/>
        <w:t>Zagreb, 23. listopada 2017.</w:t>
      </w:r>
      <w:r>
        <w:rPr>
          <w:spacing w:val="-4"/>
        </w:rPr>
        <w:t xml:space="preserve"> </w:t>
      </w:r>
      <w:r>
        <w:t>godine</w:t>
      </w:r>
    </w:p>
    <w:p w:rsidR="003D1FD4" w:rsidRDefault="003D1FD4">
      <w:pPr>
        <w:pStyle w:val="BodyText"/>
        <w:spacing w:before="1"/>
        <w:rPr>
          <w:sz w:val="16"/>
        </w:rPr>
      </w:pPr>
    </w:p>
    <w:p w:rsidR="003D1FD4" w:rsidRPr="00B34F1B" w:rsidRDefault="00BB3580">
      <w:pPr>
        <w:pStyle w:val="BodyText"/>
        <w:spacing w:before="90"/>
        <w:ind w:left="116" w:right="133"/>
        <w:jc w:val="both"/>
        <w:rPr>
          <w:sz w:val="20"/>
          <w:szCs w:val="20"/>
        </w:rPr>
      </w:pPr>
      <w:r w:rsidRPr="00B34F1B">
        <w:rPr>
          <w:sz w:val="20"/>
          <w:szCs w:val="20"/>
        </w:rPr>
        <w:t>Temeljem Izjave o ustroju HRVATSKIH ŠUMA društva s ograničenom odgovornošću (Posl.broj: OU-540/15-2), članka 9. Pravilnika o postupku kupoprodaje šuma i/ili šumskog zemljišta</w:t>
      </w:r>
      <w:r w:rsidRPr="00B34F1B">
        <w:rPr>
          <w:spacing w:val="-12"/>
          <w:sz w:val="20"/>
          <w:szCs w:val="20"/>
        </w:rPr>
        <w:t xml:space="preserve"> </w:t>
      </w:r>
      <w:r w:rsidRPr="00B34F1B">
        <w:rPr>
          <w:sz w:val="20"/>
          <w:szCs w:val="20"/>
        </w:rPr>
        <w:t>i</w:t>
      </w:r>
      <w:r w:rsidRPr="00B34F1B">
        <w:rPr>
          <w:spacing w:val="-12"/>
          <w:sz w:val="20"/>
          <w:szCs w:val="20"/>
        </w:rPr>
        <w:t xml:space="preserve"> </w:t>
      </w:r>
      <w:r w:rsidRPr="00B34F1B">
        <w:rPr>
          <w:sz w:val="20"/>
          <w:szCs w:val="20"/>
        </w:rPr>
        <w:t>Odluke</w:t>
      </w:r>
      <w:r w:rsidRPr="00B34F1B">
        <w:rPr>
          <w:spacing w:val="-13"/>
          <w:sz w:val="20"/>
          <w:szCs w:val="20"/>
        </w:rPr>
        <w:t xml:space="preserve"> </w:t>
      </w:r>
      <w:r w:rsidRPr="00B34F1B">
        <w:rPr>
          <w:sz w:val="20"/>
          <w:szCs w:val="20"/>
        </w:rPr>
        <w:t>Uprave</w:t>
      </w:r>
      <w:r w:rsidRPr="00B34F1B">
        <w:rPr>
          <w:spacing w:val="-13"/>
          <w:sz w:val="20"/>
          <w:szCs w:val="20"/>
        </w:rPr>
        <w:t xml:space="preserve"> </w:t>
      </w:r>
      <w:r w:rsidRPr="00B34F1B">
        <w:rPr>
          <w:sz w:val="20"/>
          <w:szCs w:val="20"/>
        </w:rPr>
        <w:t>Hrvatskih</w:t>
      </w:r>
      <w:r w:rsidRPr="00B34F1B">
        <w:rPr>
          <w:spacing w:val="-12"/>
          <w:sz w:val="20"/>
          <w:szCs w:val="20"/>
        </w:rPr>
        <w:t xml:space="preserve"> </w:t>
      </w:r>
      <w:r w:rsidRPr="00B34F1B">
        <w:rPr>
          <w:sz w:val="20"/>
          <w:szCs w:val="20"/>
        </w:rPr>
        <w:t>šuma</w:t>
      </w:r>
      <w:r w:rsidRPr="00B34F1B">
        <w:rPr>
          <w:spacing w:val="-12"/>
          <w:sz w:val="20"/>
          <w:szCs w:val="20"/>
        </w:rPr>
        <w:t xml:space="preserve"> </w:t>
      </w:r>
      <w:r w:rsidRPr="00B34F1B">
        <w:rPr>
          <w:sz w:val="20"/>
          <w:szCs w:val="20"/>
        </w:rPr>
        <w:t>d.o.o.,</w:t>
      </w:r>
      <w:r w:rsidRPr="00B34F1B">
        <w:rPr>
          <w:spacing w:val="-8"/>
          <w:sz w:val="20"/>
          <w:szCs w:val="20"/>
        </w:rPr>
        <w:t xml:space="preserve"> </w:t>
      </w:r>
      <w:r w:rsidRPr="00B34F1B">
        <w:rPr>
          <w:sz w:val="20"/>
          <w:szCs w:val="20"/>
        </w:rPr>
        <w:t>Ur.broj:</w:t>
      </w:r>
      <w:r w:rsidRPr="00B34F1B">
        <w:rPr>
          <w:spacing w:val="-8"/>
          <w:sz w:val="20"/>
          <w:szCs w:val="20"/>
        </w:rPr>
        <w:t xml:space="preserve"> </w:t>
      </w:r>
      <w:r w:rsidRPr="00B34F1B">
        <w:rPr>
          <w:sz w:val="20"/>
          <w:szCs w:val="20"/>
        </w:rPr>
        <w:t>DIR-51-17-4942/01</w:t>
      </w:r>
      <w:r w:rsidRPr="00B34F1B">
        <w:rPr>
          <w:spacing w:val="-12"/>
          <w:sz w:val="20"/>
          <w:szCs w:val="20"/>
        </w:rPr>
        <w:t xml:space="preserve"> </w:t>
      </w:r>
      <w:r w:rsidRPr="00B34F1B">
        <w:rPr>
          <w:sz w:val="20"/>
          <w:szCs w:val="20"/>
        </w:rPr>
        <w:t>od</w:t>
      </w:r>
      <w:r w:rsidRPr="00B34F1B">
        <w:rPr>
          <w:spacing w:val="-12"/>
          <w:sz w:val="20"/>
          <w:szCs w:val="20"/>
        </w:rPr>
        <w:t xml:space="preserve"> </w:t>
      </w:r>
      <w:r w:rsidRPr="00B34F1B">
        <w:rPr>
          <w:sz w:val="20"/>
          <w:szCs w:val="20"/>
        </w:rPr>
        <w:t>24.</w:t>
      </w:r>
      <w:r w:rsidRPr="00B34F1B">
        <w:rPr>
          <w:spacing w:val="-12"/>
          <w:sz w:val="20"/>
          <w:szCs w:val="20"/>
        </w:rPr>
        <w:t xml:space="preserve"> </w:t>
      </w:r>
      <w:r w:rsidRPr="00B34F1B">
        <w:rPr>
          <w:sz w:val="20"/>
          <w:szCs w:val="20"/>
        </w:rPr>
        <w:t>kolovoza 2017. godine, Povjerenstvo za kupnju šuma i/ili šumskog zemljišta</w:t>
      </w:r>
      <w:r w:rsidRPr="00B34F1B">
        <w:rPr>
          <w:spacing w:val="-11"/>
          <w:sz w:val="20"/>
          <w:szCs w:val="20"/>
        </w:rPr>
        <w:t xml:space="preserve"> </w:t>
      </w:r>
      <w:r w:rsidRPr="00B34F1B">
        <w:rPr>
          <w:sz w:val="20"/>
          <w:szCs w:val="20"/>
        </w:rPr>
        <w:t>raspisuje</w:t>
      </w:r>
    </w:p>
    <w:p w:rsidR="003D1FD4" w:rsidRPr="00B34F1B" w:rsidRDefault="003D1FD4">
      <w:pPr>
        <w:pStyle w:val="BodyText"/>
        <w:rPr>
          <w:sz w:val="20"/>
          <w:szCs w:val="20"/>
        </w:rPr>
      </w:pPr>
    </w:p>
    <w:p w:rsidR="003D1FD4" w:rsidRDefault="003D1FD4">
      <w:pPr>
        <w:pStyle w:val="BodyText"/>
        <w:spacing w:before="5"/>
        <w:rPr>
          <w:sz w:val="22"/>
        </w:rPr>
      </w:pPr>
    </w:p>
    <w:p w:rsidR="003D1FD4" w:rsidRDefault="00BB3580">
      <w:pPr>
        <w:spacing w:before="1" w:line="274" w:lineRule="exact"/>
        <w:ind w:left="1633" w:right="1656"/>
        <w:jc w:val="center"/>
        <w:rPr>
          <w:b/>
          <w:sz w:val="24"/>
        </w:rPr>
      </w:pPr>
      <w:r>
        <w:rPr>
          <w:b/>
          <w:sz w:val="24"/>
        </w:rPr>
        <w:t>JAVNI POZIV</w:t>
      </w:r>
    </w:p>
    <w:p w:rsidR="003D1FD4" w:rsidRDefault="00BB3580">
      <w:pPr>
        <w:pStyle w:val="BodyText"/>
        <w:spacing w:line="274" w:lineRule="exact"/>
        <w:ind w:left="1634" w:right="1656"/>
        <w:jc w:val="center"/>
      </w:pPr>
      <w:r>
        <w:t>za prikupljanje ponuda za kupnju šuma i/ili šumskog zemljišta</w:t>
      </w:r>
    </w:p>
    <w:p w:rsidR="003D1FD4" w:rsidRDefault="003D1FD4">
      <w:pPr>
        <w:pStyle w:val="BodyText"/>
        <w:rPr>
          <w:sz w:val="26"/>
        </w:rPr>
      </w:pPr>
    </w:p>
    <w:p w:rsidR="003D1FD4" w:rsidRDefault="003D1FD4">
      <w:pPr>
        <w:pStyle w:val="BodyText"/>
        <w:spacing w:before="11"/>
        <w:rPr>
          <w:sz w:val="21"/>
        </w:rPr>
      </w:pPr>
    </w:p>
    <w:p w:rsidR="003D1FD4" w:rsidRDefault="00BB3580">
      <w:pPr>
        <w:pStyle w:val="ListParagraph"/>
        <w:numPr>
          <w:ilvl w:val="1"/>
          <w:numId w:val="1"/>
        </w:numPr>
        <w:tabs>
          <w:tab w:val="left" w:pos="837"/>
        </w:tabs>
        <w:spacing w:line="240" w:lineRule="auto"/>
        <w:rPr>
          <w:sz w:val="24"/>
        </w:rPr>
      </w:pPr>
      <w:r>
        <w:rPr>
          <w:sz w:val="24"/>
        </w:rPr>
        <w:t>Objavljuje</w:t>
      </w:r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z w:val="24"/>
        </w:rPr>
        <w:t>javni</w:t>
      </w:r>
      <w:r>
        <w:rPr>
          <w:spacing w:val="-17"/>
          <w:sz w:val="24"/>
        </w:rPr>
        <w:t xml:space="preserve"> </w:t>
      </w:r>
      <w:r>
        <w:rPr>
          <w:sz w:val="24"/>
        </w:rPr>
        <w:t>poziv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8"/>
          <w:sz w:val="24"/>
        </w:rPr>
        <w:t xml:space="preserve"> </w:t>
      </w:r>
      <w:r>
        <w:rPr>
          <w:sz w:val="24"/>
        </w:rPr>
        <w:t>prikupljanje</w:t>
      </w:r>
      <w:r>
        <w:rPr>
          <w:spacing w:val="-17"/>
          <w:sz w:val="24"/>
        </w:rPr>
        <w:t xml:space="preserve"> </w:t>
      </w:r>
      <w:r>
        <w:rPr>
          <w:sz w:val="24"/>
        </w:rPr>
        <w:t>ponuda</w:t>
      </w:r>
      <w:r>
        <w:rPr>
          <w:spacing w:val="-18"/>
          <w:sz w:val="24"/>
        </w:rPr>
        <w:t xml:space="preserve"> </w:t>
      </w:r>
      <w:r>
        <w:rPr>
          <w:sz w:val="24"/>
        </w:rPr>
        <w:t>za</w:t>
      </w:r>
      <w:r>
        <w:rPr>
          <w:spacing w:val="-18"/>
          <w:sz w:val="24"/>
        </w:rPr>
        <w:t xml:space="preserve"> </w:t>
      </w:r>
      <w:r>
        <w:rPr>
          <w:sz w:val="24"/>
        </w:rPr>
        <w:t>kupnju</w:t>
      </w:r>
      <w:r>
        <w:rPr>
          <w:spacing w:val="-16"/>
          <w:sz w:val="24"/>
        </w:rPr>
        <w:t xml:space="preserve"> </w:t>
      </w:r>
      <w:r>
        <w:rPr>
          <w:sz w:val="24"/>
        </w:rPr>
        <w:t>šuma</w:t>
      </w:r>
      <w:r>
        <w:rPr>
          <w:spacing w:val="-17"/>
          <w:sz w:val="24"/>
        </w:rPr>
        <w:t xml:space="preserve"> </w:t>
      </w:r>
      <w:r>
        <w:rPr>
          <w:sz w:val="24"/>
        </w:rPr>
        <w:t>i/ili</w:t>
      </w:r>
      <w:r>
        <w:rPr>
          <w:spacing w:val="-16"/>
          <w:sz w:val="24"/>
        </w:rPr>
        <w:t xml:space="preserve"> </w:t>
      </w:r>
      <w:r>
        <w:rPr>
          <w:sz w:val="24"/>
        </w:rPr>
        <w:t>šumskog</w:t>
      </w:r>
      <w:r>
        <w:rPr>
          <w:spacing w:val="-19"/>
          <w:sz w:val="24"/>
        </w:rPr>
        <w:t xml:space="preserve"> </w:t>
      </w:r>
      <w:r>
        <w:rPr>
          <w:sz w:val="24"/>
        </w:rPr>
        <w:t>zemljišta.</w:t>
      </w:r>
    </w:p>
    <w:p w:rsidR="003D1FD4" w:rsidRDefault="003D1FD4">
      <w:pPr>
        <w:pStyle w:val="BodyText"/>
        <w:rPr>
          <w:sz w:val="22"/>
        </w:rPr>
      </w:pPr>
    </w:p>
    <w:p w:rsidR="003D1FD4" w:rsidRDefault="00BB3580">
      <w:pPr>
        <w:pStyle w:val="ListParagraph"/>
        <w:numPr>
          <w:ilvl w:val="1"/>
          <w:numId w:val="1"/>
        </w:numPr>
        <w:tabs>
          <w:tab w:val="left" w:pos="837"/>
        </w:tabs>
        <w:spacing w:line="240" w:lineRule="auto"/>
        <w:rPr>
          <w:sz w:val="24"/>
        </w:rPr>
      </w:pPr>
      <w:r>
        <w:rPr>
          <w:sz w:val="24"/>
        </w:rPr>
        <w:t>Kupnja šuma i/ili šumskog zemljišta vrši se u ime i za račun Republike</w:t>
      </w:r>
      <w:r>
        <w:rPr>
          <w:spacing w:val="-28"/>
          <w:sz w:val="24"/>
        </w:rPr>
        <w:t xml:space="preserve"> </w:t>
      </w:r>
      <w:r>
        <w:rPr>
          <w:sz w:val="24"/>
        </w:rPr>
        <w:t>Hrvatske.</w:t>
      </w:r>
    </w:p>
    <w:p w:rsidR="003D1FD4" w:rsidRDefault="003D1FD4">
      <w:pPr>
        <w:pStyle w:val="BodyText"/>
        <w:rPr>
          <w:sz w:val="22"/>
        </w:rPr>
      </w:pPr>
    </w:p>
    <w:p w:rsidR="003D1FD4" w:rsidRDefault="00BB3580">
      <w:pPr>
        <w:pStyle w:val="ListParagraph"/>
        <w:numPr>
          <w:ilvl w:val="1"/>
          <w:numId w:val="1"/>
        </w:numPr>
        <w:tabs>
          <w:tab w:val="left" w:pos="837"/>
        </w:tabs>
        <w:spacing w:line="240" w:lineRule="auto"/>
        <w:rPr>
          <w:sz w:val="24"/>
        </w:rPr>
      </w:pPr>
      <w:r>
        <w:rPr>
          <w:sz w:val="24"/>
        </w:rPr>
        <w:t>Rok za podnošenje ponude je 20. prosinca 2017.</w:t>
      </w:r>
      <w:r>
        <w:rPr>
          <w:spacing w:val="-4"/>
          <w:sz w:val="24"/>
        </w:rPr>
        <w:t xml:space="preserve"> </w:t>
      </w:r>
      <w:r>
        <w:rPr>
          <w:sz w:val="24"/>
        </w:rPr>
        <w:t>godine.</w:t>
      </w:r>
    </w:p>
    <w:p w:rsidR="003D1FD4" w:rsidRDefault="003D1FD4">
      <w:pPr>
        <w:pStyle w:val="BodyText"/>
        <w:spacing w:before="1"/>
        <w:rPr>
          <w:sz w:val="22"/>
        </w:rPr>
      </w:pPr>
    </w:p>
    <w:p w:rsidR="003D1FD4" w:rsidRDefault="00BB3580">
      <w:pPr>
        <w:pStyle w:val="ListParagraph"/>
        <w:numPr>
          <w:ilvl w:val="1"/>
          <w:numId w:val="1"/>
        </w:numPr>
        <w:tabs>
          <w:tab w:val="left" w:pos="837"/>
        </w:tabs>
        <w:spacing w:line="240" w:lineRule="auto"/>
        <w:ind w:right="663"/>
        <w:jc w:val="both"/>
        <w:rPr>
          <w:sz w:val="24"/>
        </w:rPr>
      </w:pPr>
      <w:r>
        <w:rPr>
          <w:sz w:val="24"/>
        </w:rPr>
        <w:t>Pisane ponude s traženom dokumentacijom slati na adresu: Hrvatske šume d.o.o., Kneza Branimira 1, 10 000 Zagreb s naznakom „NE OTVARATI, PONUDA ZA KUPNJU ŠUMA I/ILI ŠUMSKOG</w:t>
      </w:r>
      <w:r>
        <w:rPr>
          <w:spacing w:val="-5"/>
          <w:sz w:val="24"/>
        </w:rPr>
        <w:t xml:space="preserve"> </w:t>
      </w:r>
      <w:r>
        <w:rPr>
          <w:sz w:val="24"/>
        </w:rPr>
        <w:t>ZEMLJIŠTA“.</w:t>
      </w:r>
    </w:p>
    <w:p w:rsidR="003D1FD4" w:rsidRDefault="003D1FD4">
      <w:pPr>
        <w:pStyle w:val="BodyText"/>
        <w:rPr>
          <w:sz w:val="22"/>
        </w:rPr>
      </w:pPr>
    </w:p>
    <w:p w:rsidR="003D1FD4" w:rsidRDefault="00BB3580">
      <w:pPr>
        <w:pStyle w:val="ListParagraph"/>
        <w:numPr>
          <w:ilvl w:val="1"/>
          <w:numId w:val="1"/>
        </w:numPr>
        <w:tabs>
          <w:tab w:val="left" w:pos="837"/>
        </w:tabs>
        <w:spacing w:line="240" w:lineRule="auto"/>
        <w:ind w:right="133"/>
        <w:rPr>
          <w:sz w:val="24"/>
        </w:rPr>
      </w:pPr>
      <w:r>
        <w:rPr>
          <w:sz w:val="24"/>
        </w:rPr>
        <w:t>Šume i/ili šumska zemljišta mogu se kupiti samo ako se ponuđena nekretnina u</w:t>
      </w:r>
      <w:r>
        <w:rPr>
          <w:spacing w:val="-30"/>
          <w:sz w:val="24"/>
        </w:rPr>
        <w:t xml:space="preserve"> </w:t>
      </w:r>
      <w:r>
        <w:rPr>
          <w:sz w:val="24"/>
        </w:rPr>
        <w:t>odnosu na površine s kojima gospodare Hrvatske šume d.o.o. nalazi smještena</w:t>
      </w:r>
      <w:r>
        <w:rPr>
          <w:spacing w:val="-10"/>
          <w:sz w:val="24"/>
        </w:rPr>
        <w:t xml:space="preserve"> </w:t>
      </w:r>
      <w:r>
        <w:rPr>
          <w:sz w:val="24"/>
        </w:rPr>
        <w:t>kao:</w:t>
      </w:r>
    </w:p>
    <w:p w:rsidR="003D1FD4" w:rsidRDefault="00BB3580">
      <w:pPr>
        <w:pStyle w:val="ListParagraph"/>
        <w:numPr>
          <w:ilvl w:val="2"/>
          <w:numId w:val="1"/>
        </w:numPr>
        <w:tabs>
          <w:tab w:val="left" w:pos="1250"/>
        </w:tabs>
        <w:spacing w:before="2"/>
        <w:rPr>
          <w:sz w:val="24"/>
        </w:rPr>
      </w:pPr>
      <w:r>
        <w:rPr>
          <w:sz w:val="24"/>
        </w:rPr>
        <w:t>enklava</w:t>
      </w:r>
    </w:p>
    <w:p w:rsidR="003D1FD4" w:rsidRDefault="00BB3580">
      <w:pPr>
        <w:pStyle w:val="ListParagraph"/>
        <w:numPr>
          <w:ilvl w:val="2"/>
          <w:numId w:val="1"/>
        </w:numPr>
        <w:tabs>
          <w:tab w:val="left" w:pos="1250"/>
        </w:tabs>
        <w:rPr>
          <w:sz w:val="24"/>
        </w:rPr>
      </w:pPr>
      <w:r>
        <w:rPr>
          <w:sz w:val="24"/>
        </w:rPr>
        <w:t>poluenklava</w:t>
      </w:r>
    </w:p>
    <w:p w:rsidR="003D1FD4" w:rsidRDefault="00BB3580">
      <w:pPr>
        <w:pStyle w:val="ListParagraph"/>
        <w:numPr>
          <w:ilvl w:val="2"/>
          <w:numId w:val="1"/>
        </w:numPr>
        <w:tabs>
          <w:tab w:val="left" w:pos="1250"/>
        </w:tabs>
        <w:rPr>
          <w:sz w:val="24"/>
        </w:rPr>
      </w:pPr>
      <w:r>
        <w:rPr>
          <w:sz w:val="24"/>
        </w:rPr>
        <w:t>uz među posjeda</w:t>
      </w:r>
    </w:p>
    <w:p w:rsidR="003D1FD4" w:rsidRPr="00B34F1B" w:rsidRDefault="00BB3580" w:rsidP="00B34F1B">
      <w:pPr>
        <w:pStyle w:val="ListParagraph"/>
        <w:numPr>
          <w:ilvl w:val="2"/>
          <w:numId w:val="1"/>
        </w:numPr>
        <w:tabs>
          <w:tab w:val="left" w:pos="1250"/>
        </w:tabs>
        <w:rPr>
          <w:sz w:val="24"/>
        </w:rPr>
      </w:pPr>
      <w:r>
        <w:rPr>
          <w:sz w:val="24"/>
        </w:rPr>
        <w:t>ukoliko se radi o samostalnim šumskim površinama veličine iznad 50</w:t>
      </w:r>
      <w:r>
        <w:rPr>
          <w:spacing w:val="-8"/>
          <w:sz w:val="24"/>
        </w:rPr>
        <w:t xml:space="preserve"> </w:t>
      </w:r>
      <w:r>
        <w:rPr>
          <w:sz w:val="24"/>
        </w:rPr>
        <w:t>ha.</w:t>
      </w:r>
    </w:p>
    <w:p w:rsidR="003D1FD4" w:rsidRDefault="00BB3580">
      <w:pPr>
        <w:pStyle w:val="ListParagraph"/>
        <w:numPr>
          <w:ilvl w:val="1"/>
          <w:numId w:val="1"/>
        </w:numPr>
        <w:tabs>
          <w:tab w:val="left" w:pos="837"/>
        </w:tabs>
        <w:spacing w:before="229" w:line="240" w:lineRule="auto"/>
        <w:rPr>
          <w:sz w:val="24"/>
        </w:rPr>
      </w:pPr>
      <w:r>
        <w:rPr>
          <w:sz w:val="24"/>
        </w:rPr>
        <w:t>Ponuda mora</w:t>
      </w:r>
      <w:r>
        <w:rPr>
          <w:spacing w:val="-4"/>
          <w:sz w:val="24"/>
        </w:rPr>
        <w:t xml:space="preserve"> </w:t>
      </w:r>
      <w:r>
        <w:rPr>
          <w:sz w:val="24"/>
        </w:rPr>
        <w:t>sadržavati:</w:t>
      </w:r>
    </w:p>
    <w:p w:rsidR="003D1FD4" w:rsidRDefault="00BB3580">
      <w:pPr>
        <w:pStyle w:val="ListParagraph"/>
        <w:numPr>
          <w:ilvl w:val="2"/>
          <w:numId w:val="1"/>
        </w:numPr>
        <w:tabs>
          <w:tab w:val="left" w:pos="1250"/>
        </w:tabs>
        <w:spacing w:before="5" w:line="237" w:lineRule="auto"/>
        <w:ind w:right="133"/>
        <w:rPr>
          <w:sz w:val="24"/>
        </w:rPr>
      </w:pPr>
      <w:r>
        <w:rPr>
          <w:sz w:val="24"/>
        </w:rPr>
        <w:t>opće</w:t>
      </w:r>
      <w:r>
        <w:rPr>
          <w:spacing w:val="-6"/>
          <w:sz w:val="24"/>
        </w:rPr>
        <w:t xml:space="preserve"> </w:t>
      </w:r>
      <w:r>
        <w:rPr>
          <w:sz w:val="24"/>
        </w:rPr>
        <w:t>podatke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ponuditelju:</w:t>
      </w:r>
      <w:r>
        <w:rPr>
          <w:spacing w:val="-4"/>
          <w:sz w:val="24"/>
        </w:rPr>
        <w:t xml:space="preserve"> </w:t>
      </w:r>
      <w:r>
        <w:rPr>
          <w:sz w:val="24"/>
        </w:rPr>
        <w:t>ime,</w:t>
      </w:r>
      <w:r>
        <w:rPr>
          <w:spacing w:val="-5"/>
          <w:sz w:val="24"/>
        </w:rPr>
        <w:t xml:space="preserve"> </w:t>
      </w:r>
      <w:r>
        <w:rPr>
          <w:sz w:val="24"/>
        </w:rPr>
        <w:t>prezime,</w:t>
      </w:r>
      <w:r>
        <w:rPr>
          <w:spacing w:val="-5"/>
          <w:sz w:val="24"/>
        </w:rPr>
        <w:t xml:space="preserve"> </w:t>
      </w:r>
      <w:r>
        <w:rPr>
          <w:sz w:val="24"/>
        </w:rPr>
        <w:t>točnu</w:t>
      </w:r>
      <w:r>
        <w:rPr>
          <w:spacing w:val="-5"/>
          <w:sz w:val="24"/>
        </w:rPr>
        <w:t xml:space="preserve"> </w:t>
      </w:r>
      <w:r>
        <w:rPr>
          <w:sz w:val="24"/>
        </w:rPr>
        <w:t>adresu,</w:t>
      </w:r>
      <w:r>
        <w:rPr>
          <w:spacing w:val="-5"/>
          <w:sz w:val="24"/>
        </w:rPr>
        <w:t xml:space="preserve"> </w:t>
      </w:r>
      <w:r>
        <w:rPr>
          <w:sz w:val="24"/>
        </w:rPr>
        <w:t>broj</w:t>
      </w:r>
      <w:r>
        <w:rPr>
          <w:spacing w:val="-5"/>
          <w:sz w:val="24"/>
        </w:rPr>
        <w:t xml:space="preserve"> </w:t>
      </w:r>
      <w:r>
        <w:rPr>
          <w:sz w:val="24"/>
        </w:rPr>
        <w:t>telefona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OIB</w:t>
      </w:r>
      <w:r>
        <w:rPr>
          <w:spacing w:val="-4"/>
          <w:sz w:val="24"/>
        </w:rPr>
        <w:t xml:space="preserve"> </w:t>
      </w:r>
      <w:r>
        <w:rPr>
          <w:sz w:val="24"/>
        </w:rPr>
        <w:t>fizičke osobe, odnosno puni naziv, točnu adresu, broj telefona i OIB pravne</w:t>
      </w:r>
      <w:r>
        <w:rPr>
          <w:spacing w:val="-6"/>
          <w:sz w:val="24"/>
        </w:rPr>
        <w:t xml:space="preserve"> </w:t>
      </w:r>
      <w:r>
        <w:rPr>
          <w:sz w:val="24"/>
        </w:rPr>
        <w:t>osobe;</w:t>
      </w:r>
    </w:p>
    <w:p w:rsidR="003D1FD4" w:rsidRDefault="00BB3580">
      <w:pPr>
        <w:pStyle w:val="ListParagraph"/>
        <w:numPr>
          <w:ilvl w:val="2"/>
          <w:numId w:val="1"/>
        </w:numPr>
        <w:tabs>
          <w:tab w:val="left" w:pos="1250"/>
        </w:tabs>
        <w:spacing w:before="2"/>
        <w:rPr>
          <w:sz w:val="24"/>
        </w:rPr>
      </w:pPr>
      <w:r>
        <w:rPr>
          <w:sz w:val="24"/>
        </w:rPr>
        <w:t>podatke o nekretnini koja je predmet ponude (k.o. i</w:t>
      </w:r>
      <w:r>
        <w:rPr>
          <w:spacing w:val="-2"/>
          <w:sz w:val="24"/>
        </w:rPr>
        <w:t xml:space="preserve"> </w:t>
      </w:r>
      <w:r>
        <w:rPr>
          <w:sz w:val="24"/>
        </w:rPr>
        <w:t>k.č.br.);</w:t>
      </w:r>
    </w:p>
    <w:p w:rsidR="003D1FD4" w:rsidRDefault="00BB3580">
      <w:pPr>
        <w:pStyle w:val="ListParagraph"/>
        <w:numPr>
          <w:ilvl w:val="2"/>
          <w:numId w:val="1"/>
        </w:numPr>
        <w:tabs>
          <w:tab w:val="left" w:pos="1250"/>
        </w:tabs>
        <w:rPr>
          <w:sz w:val="24"/>
        </w:rPr>
      </w:pPr>
      <w:r>
        <w:rPr>
          <w:sz w:val="24"/>
        </w:rPr>
        <w:t>ponudbenu cijenu izraženu u</w:t>
      </w:r>
      <w:r>
        <w:rPr>
          <w:spacing w:val="-1"/>
          <w:sz w:val="24"/>
        </w:rPr>
        <w:t xml:space="preserve"> </w:t>
      </w:r>
      <w:r>
        <w:rPr>
          <w:sz w:val="24"/>
        </w:rPr>
        <w:t>kunama;</w:t>
      </w:r>
    </w:p>
    <w:p w:rsidR="003D1FD4" w:rsidRDefault="00BB3580">
      <w:pPr>
        <w:pStyle w:val="ListParagraph"/>
        <w:numPr>
          <w:ilvl w:val="2"/>
          <w:numId w:val="1"/>
        </w:numPr>
        <w:tabs>
          <w:tab w:val="left" w:pos="1250"/>
        </w:tabs>
        <w:rPr>
          <w:sz w:val="24"/>
        </w:rPr>
      </w:pPr>
      <w:r>
        <w:rPr>
          <w:sz w:val="24"/>
        </w:rPr>
        <w:t>dokaz o vlasništvu nekretnine-potpuni (povijesni) zemljišnoknjižni</w:t>
      </w:r>
      <w:r>
        <w:rPr>
          <w:spacing w:val="-7"/>
          <w:sz w:val="24"/>
        </w:rPr>
        <w:t xml:space="preserve"> </w:t>
      </w:r>
      <w:r>
        <w:rPr>
          <w:sz w:val="24"/>
        </w:rPr>
        <w:t>izvadak;</w:t>
      </w:r>
    </w:p>
    <w:p w:rsidR="003D1FD4" w:rsidRDefault="00BB3580">
      <w:pPr>
        <w:pStyle w:val="ListParagraph"/>
        <w:numPr>
          <w:ilvl w:val="2"/>
          <w:numId w:val="1"/>
        </w:numPr>
        <w:tabs>
          <w:tab w:val="left" w:pos="1250"/>
        </w:tabs>
        <w:rPr>
          <w:sz w:val="24"/>
        </w:rPr>
      </w:pPr>
      <w:r>
        <w:rPr>
          <w:sz w:val="24"/>
        </w:rPr>
        <w:t>dokaz o posjedu-posjedovni list;</w:t>
      </w:r>
    </w:p>
    <w:p w:rsidR="003D1FD4" w:rsidRDefault="00BB3580" w:rsidP="00B34F1B">
      <w:pPr>
        <w:pStyle w:val="ListParagraph"/>
        <w:numPr>
          <w:ilvl w:val="2"/>
          <w:numId w:val="1"/>
        </w:numPr>
        <w:tabs>
          <w:tab w:val="left" w:pos="1250"/>
        </w:tabs>
        <w:rPr>
          <w:sz w:val="24"/>
        </w:rPr>
      </w:pPr>
      <w:r>
        <w:rPr>
          <w:sz w:val="24"/>
        </w:rPr>
        <w:t>kopiju katastarskog</w:t>
      </w:r>
      <w:r>
        <w:rPr>
          <w:spacing w:val="-3"/>
          <w:sz w:val="24"/>
        </w:rPr>
        <w:t xml:space="preserve"> </w:t>
      </w:r>
      <w:r>
        <w:rPr>
          <w:sz w:val="24"/>
        </w:rPr>
        <w:t>plana.</w:t>
      </w:r>
    </w:p>
    <w:p w:rsidR="00B34F1B" w:rsidRDefault="00B34F1B" w:rsidP="00B34F1B">
      <w:pPr>
        <w:tabs>
          <w:tab w:val="left" w:pos="1250"/>
        </w:tabs>
        <w:rPr>
          <w:sz w:val="24"/>
        </w:rPr>
      </w:pPr>
    </w:p>
    <w:p w:rsidR="00B34F1B" w:rsidRDefault="00B34F1B" w:rsidP="00B34F1B">
      <w:pPr>
        <w:tabs>
          <w:tab w:val="left" w:pos="1250"/>
        </w:tabs>
        <w:rPr>
          <w:sz w:val="24"/>
        </w:rPr>
      </w:pPr>
    </w:p>
    <w:p w:rsidR="00B34F1B" w:rsidRDefault="00B34F1B" w:rsidP="00B34F1B">
      <w:pPr>
        <w:pStyle w:val="BodyText"/>
        <w:spacing w:before="69"/>
        <w:ind w:firstLine="720"/>
      </w:pPr>
      <w:r>
        <w:t>Ukoliko je ponuđena nekretnina u suvlasništvu više fizičkih ili pravnih osoba ponudu moraju dostaviti svi suvlasnici nekretnine za svoj suvlasnički dio.</w:t>
      </w:r>
    </w:p>
    <w:p w:rsidR="00B34F1B" w:rsidRDefault="00B34F1B" w:rsidP="00B34F1B">
      <w:pPr>
        <w:pStyle w:val="BodyText"/>
        <w:spacing w:before="1"/>
        <w:rPr>
          <w:sz w:val="22"/>
        </w:rPr>
      </w:pPr>
    </w:p>
    <w:p w:rsidR="00B34F1B" w:rsidRDefault="00B34F1B" w:rsidP="00B34F1B">
      <w:pPr>
        <w:pStyle w:val="BodyText"/>
        <w:spacing w:before="1"/>
        <w:rPr>
          <w:sz w:val="22"/>
        </w:rPr>
      </w:pPr>
    </w:p>
    <w:p w:rsidR="00B34F1B" w:rsidRDefault="00B34F1B" w:rsidP="00B34F1B">
      <w:pPr>
        <w:pStyle w:val="ListParagraph"/>
        <w:numPr>
          <w:ilvl w:val="1"/>
          <w:numId w:val="1"/>
        </w:numPr>
        <w:tabs>
          <w:tab w:val="left" w:pos="837"/>
        </w:tabs>
        <w:spacing w:line="240" w:lineRule="auto"/>
        <w:rPr>
          <w:sz w:val="24"/>
        </w:rPr>
      </w:pPr>
      <w:r>
        <w:rPr>
          <w:sz w:val="24"/>
        </w:rPr>
        <w:t>Ponuditelji će biti pisanim putem obaviješteni o prihvaćanju ili odbijanju</w:t>
      </w:r>
      <w:r>
        <w:rPr>
          <w:spacing w:val="-8"/>
          <w:sz w:val="24"/>
        </w:rPr>
        <w:t xml:space="preserve"> </w:t>
      </w:r>
      <w:r>
        <w:rPr>
          <w:sz w:val="24"/>
        </w:rPr>
        <w:t>ponude.</w:t>
      </w:r>
    </w:p>
    <w:p w:rsidR="00B34F1B" w:rsidRDefault="00B34F1B" w:rsidP="00B34F1B">
      <w:pPr>
        <w:tabs>
          <w:tab w:val="left" w:pos="1250"/>
        </w:tabs>
        <w:rPr>
          <w:sz w:val="24"/>
        </w:rPr>
      </w:pPr>
    </w:p>
    <w:p w:rsidR="00B34F1B" w:rsidRDefault="00B34F1B" w:rsidP="00B34F1B">
      <w:pPr>
        <w:tabs>
          <w:tab w:val="left" w:pos="1250"/>
        </w:tabs>
        <w:rPr>
          <w:sz w:val="24"/>
        </w:rPr>
      </w:pPr>
    </w:p>
    <w:p w:rsidR="00B34F1B" w:rsidRDefault="00B34F1B" w:rsidP="00B34F1B">
      <w:pPr>
        <w:tabs>
          <w:tab w:val="left" w:pos="1250"/>
        </w:tabs>
        <w:rPr>
          <w:sz w:val="24"/>
        </w:rPr>
      </w:pPr>
    </w:p>
    <w:p w:rsidR="00B34F1B" w:rsidRDefault="00B34F1B" w:rsidP="00B34F1B">
      <w:pPr>
        <w:tabs>
          <w:tab w:val="left" w:pos="1250"/>
        </w:tabs>
        <w:rPr>
          <w:sz w:val="24"/>
        </w:rPr>
      </w:pPr>
    </w:p>
    <w:p w:rsidR="00B34F1B" w:rsidRDefault="00B34F1B" w:rsidP="00B34F1B">
      <w:pPr>
        <w:tabs>
          <w:tab w:val="left" w:pos="1250"/>
        </w:tabs>
        <w:rPr>
          <w:sz w:val="24"/>
        </w:rPr>
      </w:pPr>
      <w:bookmarkStart w:id="0" w:name="_GoBack"/>
      <w:bookmarkEnd w:id="0"/>
    </w:p>
    <w:sectPr w:rsidR="00B34F1B" w:rsidSect="00B34F1B">
      <w:type w:val="continuous"/>
      <w:pgSz w:w="11910" w:h="16840" w:code="9"/>
      <w:pgMar w:top="720" w:right="720" w:bottom="720" w:left="720" w:header="567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A7699"/>
    <w:multiLevelType w:val="hybridMultilevel"/>
    <w:tmpl w:val="A90475E4"/>
    <w:lvl w:ilvl="0" w:tplc="0D80355C">
      <w:numFmt w:val="bullet"/>
      <w:lvlText w:val="•"/>
      <w:lvlJc w:val="left"/>
      <w:pPr>
        <w:ind w:left="178" w:hanging="197"/>
      </w:pPr>
      <w:rPr>
        <w:rFonts w:ascii="Arial" w:eastAsia="Arial" w:hAnsi="Arial" w:cs="Arial" w:hint="default"/>
        <w:i/>
        <w:color w:val="808080"/>
        <w:w w:val="100"/>
        <w:sz w:val="16"/>
        <w:szCs w:val="16"/>
        <w:lang w:val="hr-HR" w:eastAsia="hr-HR" w:bidi="hr-HR"/>
      </w:rPr>
    </w:lvl>
    <w:lvl w:ilvl="1" w:tplc="62ACEA6C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hr-HR" w:eastAsia="hr-HR" w:bidi="hr-HR"/>
      </w:rPr>
    </w:lvl>
    <w:lvl w:ilvl="2" w:tplc="B6124E70">
      <w:numFmt w:val="bullet"/>
      <w:lvlText w:val=""/>
      <w:lvlJc w:val="left"/>
      <w:pPr>
        <w:ind w:left="1249" w:hanging="281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3" w:tplc="918AD262">
      <w:numFmt w:val="bullet"/>
      <w:lvlText w:val="•"/>
      <w:lvlJc w:val="left"/>
      <w:pPr>
        <w:ind w:left="2250" w:hanging="281"/>
      </w:pPr>
      <w:rPr>
        <w:rFonts w:hint="default"/>
        <w:lang w:val="hr-HR" w:eastAsia="hr-HR" w:bidi="hr-HR"/>
      </w:rPr>
    </w:lvl>
    <w:lvl w:ilvl="4" w:tplc="774062C0">
      <w:numFmt w:val="bullet"/>
      <w:lvlText w:val="•"/>
      <w:lvlJc w:val="left"/>
      <w:pPr>
        <w:ind w:left="3261" w:hanging="281"/>
      </w:pPr>
      <w:rPr>
        <w:rFonts w:hint="default"/>
        <w:lang w:val="hr-HR" w:eastAsia="hr-HR" w:bidi="hr-HR"/>
      </w:rPr>
    </w:lvl>
    <w:lvl w:ilvl="5" w:tplc="D262B6AA">
      <w:numFmt w:val="bullet"/>
      <w:lvlText w:val="•"/>
      <w:lvlJc w:val="left"/>
      <w:pPr>
        <w:ind w:left="4272" w:hanging="281"/>
      </w:pPr>
      <w:rPr>
        <w:rFonts w:hint="default"/>
        <w:lang w:val="hr-HR" w:eastAsia="hr-HR" w:bidi="hr-HR"/>
      </w:rPr>
    </w:lvl>
    <w:lvl w:ilvl="6" w:tplc="29285266">
      <w:numFmt w:val="bullet"/>
      <w:lvlText w:val="•"/>
      <w:lvlJc w:val="left"/>
      <w:pPr>
        <w:ind w:left="5283" w:hanging="281"/>
      </w:pPr>
      <w:rPr>
        <w:rFonts w:hint="default"/>
        <w:lang w:val="hr-HR" w:eastAsia="hr-HR" w:bidi="hr-HR"/>
      </w:rPr>
    </w:lvl>
    <w:lvl w:ilvl="7" w:tplc="812019F0">
      <w:numFmt w:val="bullet"/>
      <w:lvlText w:val="•"/>
      <w:lvlJc w:val="left"/>
      <w:pPr>
        <w:ind w:left="6294" w:hanging="281"/>
      </w:pPr>
      <w:rPr>
        <w:rFonts w:hint="default"/>
        <w:lang w:val="hr-HR" w:eastAsia="hr-HR" w:bidi="hr-HR"/>
      </w:rPr>
    </w:lvl>
    <w:lvl w:ilvl="8" w:tplc="5F1649DE">
      <w:numFmt w:val="bullet"/>
      <w:lvlText w:val="•"/>
      <w:lvlJc w:val="left"/>
      <w:pPr>
        <w:ind w:left="7304" w:hanging="281"/>
      </w:pPr>
      <w:rPr>
        <w:rFonts w:hint="default"/>
        <w:lang w:val="hr-HR" w:eastAsia="hr-HR" w:bidi="hr-HR"/>
      </w:rPr>
    </w:lvl>
  </w:abstractNum>
  <w:abstractNum w:abstractNumId="1">
    <w:nsid w:val="6398004D"/>
    <w:multiLevelType w:val="hybridMultilevel"/>
    <w:tmpl w:val="82B281E4"/>
    <w:lvl w:ilvl="0" w:tplc="62ACEA6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D4"/>
    <w:rsid w:val="003B2A04"/>
    <w:rsid w:val="003D1FD4"/>
    <w:rsid w:val="00B34F1B"/>
    <w:rsid w:val="00BB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4EF4F-366A-4DB3-A8FD-425ED629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249" w:hanging="2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kcija@hrsum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rsume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Molc</dc:creator>
  <cp:lastModifiedBy>Mario Margić</cp:lastModifiedBy>
  <cp:revision>3</cp:revision>
  <dcterms:created xsi:type="dcterms:W3CDTF">2017-11-02T11:13:00Z</dcterms:created>
  <dcterms:modified xsi:type="dcterms:W3CDTF">2017-11-02T11:20:00Z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2017-11-02T00:00:00Z</vt:filetime>
  </property>
</Properties>
</file>