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CF" w:rsidRPr="0043068F" w:rsidRDefault="00273ECF" w:rsidP="00273ECF">
      <w:pPr>
        <w:jc w:val="center"/>
        <w:rPr>
          <w:rFonts w:ascii="Times New Roman" w:hAnsi="Times New Roman"/>
          <w:b/>
          <w:sz w:val="24"/>
          <w:szCs w:val="24"/>
        </w:rPr>
      </w:pPr>
      <w:r w:rsidRPr="0043068F">
        <w:rPr>
          <w:rFonts w:ascii="Times New Roman" w:hAnsi="Times New Roman"/>
          <w:noProof/>
          <w:sz w:val="24"/>
          <w:szCs w:val="24"/>
          <w:lang w:eastAsia="hr-HR"/>
        </w:rPr>
        <w:drawing>
          <wp:anchor distT="0" distB="0" distL="114300" distR="114300" simplePos="0" relativeHeight="251659264" behindDoc="0" locked="0" layoutInCell="1" allowOverlap="1" wp14:anchorId="39E00961" wp14:editId="62D4951E">
            <wp:simplePos x="0" y="0"/>
            <wp:positionH relativeFrom="column">
              <wp:posOffset>1344295</wp:posOffset>
            </wp:positionH>
            <wp:positionV relativeFrom="paragraph">
              <wp:posOffset>-347980</wp:posOffset>
            </wp:positionV>
            <wp:extent cx="515620" cy="646430"/>
            <wp:effectExtent l="0" t="0" r="0" b="1270"/>
            <wp:wrapTopAndBottom/>
            <wp:docPr id="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620" cy="646430"/>
                    </a:xfrm>
                    <a:prstGeom prst="rect">
                      <a:avLst/>
                    </a:prstGeom>
                    <a:noFill/>
                  </pic:spPr>
                </pic:pic>
              </a:graphicData>
            </a:graphic>
            <wp14:sizeRelH relativeFrom="page">
              <wp14:pctWidth>0</wp14:pctWidth>
            </wp14:sizeRelH>
            <wp14:sizeRelV relativeFrom="page">
              <wp14:pctHeight>0</wp14:pctHeight>
            </wp14:sizeRelV>
          </wp:anchor>
        </w:drawing>
      </w:r>
      <w:r w:rsidRPr="0043068F">
        <w:rPr>
          <w:rFonts w:ascii="Times New Roman" w:hAnsi="Times New Roman"/>
          <w:b/>
          <w:sz w:val="24"/>
          <w:szCs w:val="24"/>
        </w:rPr>
        <w:t xml:space="preserve"> </w:t>
      </w:r>
    </w:p>
    <w:p w:rsidR="00273ECF" w:rsidRPr="0043068F" w:rsidRDefault="00273ECF" w:rsidP="00273ECF">
      <w:pPr>
        <w:tabs>
          <w:tab w:val="center" w:pos="2552"/>
        </w:tabs>
        <w:ind w:right="3969"/>
        <w:jc w:val="center"/>
        <w:outlineLvl w:val="0"/>
        <w:rPr>
          <w:rFonts w:ascii="Times New Roman" w:hAnsi="Times New Roman"/>
          <w:b/>
          <w:sz w:val="24"/>
          <w:szCs w:val="24"/>
        </w:rPr>
      </w:pPr>
      <w:r w:rsidRPr="0043068F">
        <w:rPr>
          <w:rFonts w:ascii="Times New Roman" w:hAnsi="Times New Roman"/>
          <w:b/>
          <w:sz w:val="24"/>
          <w:szCs w:val="24"/>
        </w:rPr>
        <w:t>REPUBLIKA HRVATSKA</w:t>
      </w:r>
    </w:p>
    <w:p w:rsidR="00273ECF" w:rsidRPr="0043068F" w:rsidRDefault="00273ECF" w:rsidP="00273ECF">
      <w:pPr>
        <w:tabs>
          <w:tab w:val="center" w:pos="2552"/>
        </w:tabs>
        <w:ind w:right="3969"/>
        <w:jc w:val="center"/>
        <w:outlineLvl w:val="0"/>
        <w:rPr>
          <w:rFonts w:ascii="Times New Roman" w:hAnsi="Times New Roman"/>
          <w:b/>
          <w:sz w:val="24"/>
          <w:szCs w:val="24"/>
        </w:rPr>
      </w:pPr>
      <w:r w:rsidRPr="0043068F">
        <w:rPr>
          <w:rFonts w:ascii="Times New Roman" w:hAnsi="Times New Roman"/>
          <w:b/>
          <w:sz w:val="24"/>
          <w:szCs w:val="24"/>
        </w:rPr>
        <w:t>OPĆINSKO IZBORNO POVJERENSTVO</w:t>
      </w:r>
    </w:p>
    <w:p w:rsidR="00273ECF" w:rsidRPr="0043068F" w:rsidRDefault="00273ECF" w:rsidP="00273ECF">
      <w:pPr>
        <w:tabs>
          <w:tab w:val="center" w:pos="2552"/>
        </w:tabs>
        <w:ind w:right="3969"/>
        <w:jc w:val="center"/>
        <w:outlineLvl w:val="0"/>
        <w:rPr>
          <w:rFonts w:ascii="Times New Roman" w:hAnsi="Times New Roman"/>
          <w:b/>
          <w:sz w:val="24"/>
          <w:szCs w:val="24"/>
        </w:rPr>
      </w:pPr>
      <w:r w:rsidRPr="0043068F">
        <w:rPr>
          <w:rFonts w:ascii="Times New Roman" w:hAnsi="Times New Roman"/>
          <w:b/>
          <w:sz w:val="24"/>
          <w:szCs w:val="24"/>
        </w:rPr>
        <w:t>OPĆINE MARTIJANEC</w:t>
      </w:r>
    </w:p>
    <w:p w:rsidR="00273ECF" w:rsidRPr="0043068F" w:rsidRDefault="00273ECF" w:rsidP="00273ECF">
      <w:pPr>
        <w:tabs>
          <w:tab w:val="left" w:pos="567"/>
          <w:tab w:val="left" w:pos="1985"/>
        </w:tabs>
        <w:rPr>
          <w:rFonts w:ascii="Times New Roman" w:hAnsi="Times New Roman"/>
          <w:sz w:val="24"/>
          <w:szCs w:val="24"/>
        </w:rPr>
      </w:pPr>
    </w:p>
    <w:p w:rsidR="00273ECF" w:rsidRPr="0043068F" w:rsidRDefault="00273ECF" w:rsidP="00273ECF">
      <w:pPr>
        <w:tabs>
          <w:tab w:val="left" w:pos="567"/>
          <w:tab w:val="left" w:pos="1985"/>
        </w:tabs>
        <w:rPr>
          <w:rFonts w:ascii="Times New Roman" w:hAnsi="Times New Roman"/>
          <w:sz w:val="24"/>
          <w:szCs w:val="24"/>
        </w:rPr>
      </w:pPr>
      <w:r w:rsidRPr="0043068F">
        <w:rPr>
          <w:rFonts w:ascii="Times New Roman" w:hAnsi="Times New Roman"/>
          <w:sz w:val="24"/>
          <w:szCs w:val="24"/>
        </w:rPr>
        <w:t xml:space="preserve">KLASA: </w:t>
      </w:r>
      <w:r w:rsidR="005E78B8" w:rsidRPr="0043068F">
        <w:rPr>
          <w:rFonts w:ascii="Times New Roman" w:hAnsi="Times New Roman"/>
          <w:sz w:val="24"/>
          <w:szCs w:val="24"/>
        </w:rPr>
        <w:t xml:space="preserve">   0</w:t>
      </w:r>
      <w:r w:rsidR="002B7CDB">
        <w:rPr>
          <w:rFonts w:ascii="Times New Roman" w:hAnsi="Times New Roman"/>
          <w:sz w:val="24"/>
          <w:szCs w:val="24"/>
        </w:rPr>
        <w:t>13-01/21-01/1</w:t>
      </w:r>
    </w:p>
    <w:p w:rsidR="00273ECF" w:rsidRPr="0043068F" w:rsidRDefault="00273ECF" w:rsidP="00273ECF">
      <w:pPr>
        <w:tabs>
          <w:tab w:val="left" w:pos="567"/>
          <w:tab w:val="left" w:pos="1985"/>
        </w:tabs>
        <w:rPr>
          <w:rFonts w:ascii="Times New Roman" w:hAnsi="Times New Roman"/>
          <w:sz w:val="24"/>
          <w:szCs w:val="24"/>
        </w:rPr>
      </w:pPr>
      <w:r w:rsidRPr="0043068F">
        <w:rPr>
          <w:rFonts w:ascii="Times New Roman" w:hAnsi="Times New Roman"/>
          <w:sz w:val="24"/>
          <w:szCs w:val="24"/>
        </w:rPr>
        <w:t xml:space="preserve">URBROJ: </w:t>
      </w:r>
      <w:r w:rsidR="005E78B8" w:rsidRPr="0043068F">
        <w:rPr>
          <w:rFonts w:ascii="Times New Roman" w:hAnsi="Times New Roman"/>
          <w:sz w:val="24"/>
          <w:szCs w:val="24"/>
        </w:rPr>
        <w:t xml:space="preserve"> </w:t>
      </w:r>
      <w:r w:rsidRPr="0043068F">
        <w:rPr>
          <w:rFonts w:ascii="Times New Roman" w:hAnsi="Times New Roman"/>
          <w:sz w:val="24"/>
          <w:szCs w:val="24"/>
        </w:rPr>
        <w:t>2186/19-21-5</w:t>
      </w:r>
    </w:p>
    <w:p w:rsidR="00273ECF" w:rsidRPr="0043068F" w:rsidRDefault="00273ECF" w:rsidP="00273ECF">
      <w:pPr>
        <w:tabs>
          <w:tab w:val="left" w:pos="567"/>
          <w:tab w:val="left" w:pos="1985"/>
        </w:tabs>
        <w:rPr>
          <w:rFonts w:ascii="Times New Roman" w:hAnsi="Times New Roman"/>
          <w:sz w:val="24"/>
          <w:szCs w:val="24"/>
        </w:rPr>
      </w:pPr>
      <w:r w:rsidRPr="0043068F">
        <w:rPr>
          <w:rFonts w:ascii="Times New Roman" w:hAnsi="Times New Roman"/>
          <w:sz w:val="24"/>
          <w:szCs w:val="24"/>
        </w:rPr>
        <w:t xml:space="preserve">MARTIJANEC, </w:t>
      </w:r>
      <w:r w:rsidR="0047790E">
        <w:rPr>
          <w:rFonts w:ascii="Times New Roman" w:hAnsi="Times New Roman"/>
          <w:sz w:val="24"/>
          <w:szCs w:val="24"/>
        </w:rPr>
        <w:t>15</w:t>
      </w:r>
      <w:r w:rsidRPr="0043068F">
        <w:rPr>
          <w:rFonts w:ascii="Times New Roman" w:hAnsi="Times New Roman"/>
          <w:sz w:val="24"/>
          <w:szCs w:val="24"/>
        </w:rPr>
        <w:t xml:space="preserve">. travnja 2021. </w:t>
      </w:r>
    </w:p>
    <w:p w:rsidR="00273ECF" w:rsidRPr="0043068F" w:rsidRDefault="00273ECF" w:rsidP="00273ECF">
      <w:pPr>
        <w:tabs>
          <w:tab w:val="left" w:pos="567"/>
          <w:tab w:val="left" w:pos="1985"/>
        </w:tabs>
        <w:rPr>
          <w:rFonts w:ascii="Times New Roman" w:hAnsi="Times New Roman"/>
          <w:sz w:val="24"/>
          <w:szCs w:val="24"/>
        </w:rPr>
      </w:pPr>
    </w:p>
    <w:p w:rsidR="0043068F" w:rsidRDefault="005E78B8" w:rsidP="00273ECF">
      <w:pPr>
        <w:tabs>
          <w:tab w:val="left" w:pos="567"/>
          <w:tab w:val="left" w:pos="1985"/>
        </w:tabs>
        <w:jc w:val="both"/>
        <w:rPr>
          <w:rFonts w:ascii="Times New Roman" w:hAnsi="Times New Roman"/>
          <w:sz w:val="24"/>
          <w:szCs w:val="24"/>
        </w:rPr>
      </w:pPr>
      <w:r w:rsidRPr="0043068F">
        <w:rPr>
          <w:rFonts w:ascii="Times New Roman" w:hAnsi="Times New Roman"/>
          <w:sz w:val="24"/>
          <w:szCs w:val="24"/>
        </w:rPr>
        <w:tab/>
      </w:r>
      <w:r w:rsidR="00273ECF" w:rsidRPr="0043068F">
        <w:rPr>
          <w:rFonts w:ascii="Times New Roman" w:hAnsi="Times New Roman"/>
          <w:sz w:val="24"/>
          <w:szCs w:val="24"/>
        </w:rPr>
        <w:t xml:space="preserve">Na osnovi članka </w:t>
      </w:r>
      <w:r w:rsidR="0043068F">
        <w:rPr>
          <w:rFonts w:ascii="Times New Roman" w:hAnsi="Times New Roman"/>
          <w:sz w:val="24"/>
          <w:szCs w:val="24"/>
        </w:rPr>
        <w:t>9</w:t>
      </w:r>
      <w:r w:rsidR="00273ECF" w:rsidRPr="0043068F">
        <w:rPr>
          <w:rFonts w:ascii="Times New Roman" w:hAnsi="Times New Roman"/>
          <w:sz w:val="24"/>
          <w:szCs w:val="24"/>
        </w:rPr>
        <w:t xml:space="preserve">. točke </w:t>
      </w:r>
      <w:r w:rsidR="0043068F">
        <w:rPr>
          <w:rFonts w:ascii="Times New Roman" w:hAnsi="Times New Roman"/>
          <w:sz w:val="24"/>
          <w:szCs w:val="24"/>
        </w:rPr>
        <w:t>stavka 2</w:t>
      </w:r>
      <w:r w:rsidR="00273ECF" w:rsidRPr="0043068F">
        <w:rPr>
          <w:rFonts w:ascii="Times New Roman" w:hAnsi="Times New Roman"/>
          <w:sz w:val="24"/>
          <w:szCs w:val="24"/>
        </w:rPr>
        <w:t xml:space="preserve">. </w:t>
      </w:r>
      <w:r w:rsidR="0043068F">
        <w:rPr>
          <w:rFonts w:ascii="Times New Roman" w:hAnsi="Times New Roman"/>
          <w:sz w:val="24"/>
          <w:szCs w:val="24"/>
        </w:rPr>
        <w:t>točke 7. Odluke o izboru članova vijeća mjesnih odbora na području Općine Martijanec</w:t>
      </w:r>
      <w:r w:rsidR="00273ECF" w:rsidRPr="0043068F">
        <w:rPr>
          <w:rFonts w:ascii="Times New Roman" w:hAnsi="Times New Roman"/>
          <w:sz w:val="24"/>
          <w:szCs w:val="24"/>
        </w:rPr>
        <w:t xml:space="preserve"> </w:t>
      </w:r>
      <w:r w:rsidR="0043068F">
        <w:rPr>
          <w:rFonts w:ascii="Times New Roman" w:hAnsi="Times New Roman"/>
          <w:sz w:val="24"/>
          <w:szCs w:val="24"/>
        </w:rPr>
        <w:t xml:space="preserve">(„Službeni </w:t>
      </w:r>
      <w:r w:rsidR="002B7CDB">
        <w:rPr>
          <w:rFonts w:ascii="Times New Roman" w:hAnsi="Times New Roman"/>
          <w:sz w:val="24"/>
          <w:szCs w:val="24"/>
        </w:rPr>
        <w:t>vjesnik</w:t>
      </w:r>
      <w:r w:rsidR="0043068F">
        <w:rPr>
          <w:rFonts w:ascii="Times New Roman" w:hAnsi="Times New Roman"/>
          <w:sz w:val="24"/>
          <w:szCs w:val="24"/>
        </w:rPr>
        <w:t xml:space="preserve"> </w:t>
      </w:r>
      <w:r w:rsidR="002B7CDB">
        <w:rPr>
          <w:rFonts w:ascii="Times New Roman" w:hAnsi="Times New Roman"/>
          <w:sz w:val="24"/>
          <w:szCs w:val="24"/>
        </w:rPr>
        <w:t>Varaždinske županije“ broj 10/13)</w:t>
      </w:r>
    </w:p>
    <w:p w:rsidR="00273ECF" w:rsidRPr="0043068F" w:rsidRDefault="00273ECF" w:rsidP="00273ECF">
      <w:pPr>
        <w:tabs>
          <w:tab w:val="left" w:pos="567"/>
          <w:tab w:val="left" w:pos="1985"/>
        </w:tabs>
        <w:jc w:val="both"/>
        <w:rPr>
          <w:rFonts w:ascii="Times New Roman" w:hAnsi="Times New Roman"/>
          <w:sz w:val="24"/>
          <w:szCs w:val="24"/>
        </w:rPr>
      </w:pPr>
      <w:r w:rsidRPr="0043068F">
        <w:rPr>
          <w:rFonts w:ascii="Times New Roman" w:hAnsi="Times New Roman"/>
          <w:sz w:val="24"/>
          <w:szCs w:val="24"/>
        </w:rPr>
        <w:t xml:space="preserve">OPĆINSKO IZBORNO POVJERENSTVO OPĆINE MARTIJANEC </w:t>
      </w:r>
      <w:r w:rsidR="002B7CDB">
        <w:rPr>
          <w:rFonts w:ascii="Times New Roman" w:hAnsi="Times New Roman"/>
          <w:sz w:val="24"/>
          <w:szCs w:val="24"/>
        </w:rPr>
        <w:t xml:space="preserve">dana </w:t>
      </w:r>
      <w:r w:rsidR="0047790E">
        <w:rPr>
          <w:rFonts w:ascii="Times New Roman" w:hAnsi="Times New Roman"/>
          <w:sz w:val="24"/>
          <w:szCs w:val="24"/>
        </w:rPr>
        <w:t>1</w:t>
      </w:r>
      <w:bookmarkStart w:id="0" w:name="_GoBack"/>
      <w:bookmarkEnd w:id="0"/>
      <w:r w:rsidR="0047790E">
        <w:rPr>
          <w:rFonts w:ascii="Times New Roman" w:hAnsi="Times New Roman"/>
          <w:sz w:val="24"/>
          <w:szCs w:val="24"/>
        </w:rPr>
        <w:t>5</w:t>
      </w:r>
      <w:r w:rsidR="005E78B8" w:rsidRPr="0043068F">
        <w:rPr>
          <w:rFonts w:ascii="Times New Roman" w:hAnsi="Times New Roman"/>
          <w:sz w:val="24"/>
          <w:szCs w:val="24"/>
        </w:rPr>
        <w:t>. travnja 2021. donosi</w:t>
      </w:r>
    </w:p>
    <w:p w:rsidR="00022CE6" w:rsidRPr="0043068F" w:rsidRDefault="00022CE6" w:rsidP="00273ECF">
      <w:pPr>
        <w:rPr>
          <w:rFonts w:ascii="Times New Roman" w:hAnsi="Times New Roman"/>
          <w:sz w:val="24"/>
          <w:szCs w:val="24"/>
        </w:rPr>
      </w:pPr>
    </w:p>
    <w:p w:rsidR="005E78B8" w:rsidRPr="0043068F" w:rsidRDefault="005E78B8" w:rsidP="005E78B8">
      <w:pPr>
        <w:jc w:val="center"/>
        <w:rPr>
          <w:rFonts w:ascii="Times New Roman" w:hAnsi="Times New Roman"/>
          <w:sz w:val="24"/>
          <w:szCs w:val="24"/>
        </w:rPr>
      </w:pPr>
    </w:p>
    <w:p w:rsidR="005E78B8" w:rsidRPr="0043068F" w:rsidRDefault="005E78B8" w:rsidP="005E78B8">
      <w:pPr>
        <w:jc w:val="center"/>
        <w:rPr>
          <w:rFonts w:ascii="Times New Roman" w:hAnsi="Times New Roman"/>
          <w:b/>
          <w:sz w:val="24"/>
          <w:szCs w:val="24"/>
        </w:rPr>
      </w:pPr>
      <w:r w:rsidRPr="0043068F">
        <w:rPr>
          <w:rFonts w:ascii="Times New Roman" w:hAnsi="Times New Roman"/>
          <w:b/>
          <w:sz w:val="24"/>
          <w:szCs w:val="24"/>
        </w:rPr>
        <w:t xml:space="preserve">OBVEZATNE UPUTE </w:t>
      </w:r>
      <w:r w:rsidR="00166F46">
        <w:rPr>
          <w:rFonts w:ascii="Times New Roman" w:hAnsi="Times New Roman"/>
          <w:b/>
          <w:sz w:val="24"/>
          <w:szCs w:val="24"/>
        </w:rPr>
        <w:t>BR. 1.</w:t>
      </w:r>
    </w:p>
    <w:p w:rsidR="005E78B8" w:rsidRPr="0043068F" w:rsidRDefault="00427CD1" w:rsidP="00427CD1">
      <w:pPr>
        <w:jc w:val="center"/>
        <w:rPr>
          <w:rFonts w:ascii="Times New Roman" w:hAnsi="Times New Roman"/>
          <w:b/>
          <w:sz w:val="24"/>
          <w:szCs w:val="24"/>
        </w:rPr>
      </w:pPr>
      <w:r w:rsidRPr="0043068F">
        <w:rPr>
          <w:rFonts w:ascii="Times New Roman" w:hAnsi="Times New Roman"/>
          <w:b/>
          <w:sz w:val="24"/>
          <w:szCs w:val="24"/>
        </w:rPr>
        <w:t>REDOSLIJED IZBORNIH RADNJI I TIJEK ROKOVA ZA IZBOR ČLANOVA VIJEĆA MJESNIH ODBORA OPĆINE MARTIJANEC</w:t>
      </w:r>
    </w:p>
    <w:p w:rsidR="005E78B8" w:rsidRPr="0043068F" w:rsidRDefault="005E78B8" w:rsidP="00273ECF">
      <w:pPr>
        <w:rPr>
          <w:rFonts w:ascii="Times New Roman" w:hAnsi="Times New Roman"/>
          <w:sz w:val="24"/>
          <w:szCs w:val="24"/>
        </w:rPr>
      </w:pPr>
    </w:p>
    <w:p w:rsidR="005E78B8" w:rsidRPr="0043068F" w:rsidRDefault="005E78B8" w:rsidP="005E78B8">
      <w:pPr>
        <w:numPr>
          <w:ilvl w:val="0"/>
          <w:numId w:val="1"/>
        </w:numPr>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Odlukom Općinskog vijeća Općine Martijanec od 24. ožujka 2021. godine raspisani su izbori za članove vijeća mjesnih odbora na području Općine Martijanec. Odlukom je određeno da će stupiti na snagu 21. travnja 2021. godine.</w:t>
      </w:r>
    </w:p>
    <w:p w:rsidR="005E78B8" w:rsidRPr="0043068F" w:rsidRDefault="005E78B8" w:rsidP="005E78B8">
      <w:pPr>
        <w:ind w:left="720"/>
        <w:jc w:val="both"/>
        <w:rPr>
          <w:rFonts w:ascii="Times New Roman" w:eastAsia="Times New Roman" w:hAnsi="Times New Roman"/>
          <w:b/>
          <w:sz w:val="24"/>
          <w:szCs w:val="24"/>
          <w:lang w:eastAsia="hr-HR"/>
        </w:rPr>
      </w:pPr>
      <w:r w:rsidRPr="0043068F">
        <w:rPr>
          <w:rFonts w:ascii="Times New Roman" w:eastAsia="Times New Roman" w:hAnsi="Times New Roman"/>
          <w:b/>
          <w:sz w:val="24"/>
          <w:szCs w:val="24"/>
          <w:lang w:eastAsia="hr-HR"/>
        </w:rPr>
        <w:t>Izbori će se održati u nedjelju 16. svibnja 2021. godine.</w:t>
      </w:r>
    </w:p>
    <w:p w:rsidR="005E78B8" w:rsidRPr="0043068F" w:rsidRDefault="005E78B8" w:rsidP="00166F46">
      <w:pPr>
        <w:jc w:val="center"/>
        <w:rPr>
          <w:rFonts w:ascii="Times New Roman" w:eastAsia="Times New Roman" w:hAnsi="Times New Roman"/>
          <w:b/>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Rokovi teku od </w:t>
      </w:r>
      <w:r w:rsidRPr="0043068F">
        <w:rPr>
          <w:rFonts w:ascii="Times New Roman" w:eastAsia="Times New Roman" w:hAnsi="Times New Roman"/>
          <w:b/>
          <w:sz w:val="24"/>
          <w:szCs w:val="24"/>
          <w:lang w:eastAsia="hr-HR"/>
        </w:rPr>
        <w:t>20. travnja 2021. godine od 00,</w:t>
      </w:r>
      <w:proofErr w:type="spellStart"/>
      <w:r w:rsidRPr="0043068F">
        <w:rPr>
          <w:rFonts w:ascii="Times New Roman" w:eastAsia="Times New Roman" w:hAnsi="Times New Roman"/>
          <w:b/>
          <w:sz w:val="24"/>
          <w:szCs w:val="24"/>
          <w:lang w:eastAsia="hr-HR"/>
        </w:rPr>
        <w:t>00</w:t>
      </w:r>
      <w:proofErr w:type="spellEnd"/>
      <w:r w:rsidRPr="0043068F">
        <w:rPr>
          <w:rFonts w:ascii="Times New Roman" w:eastAsia="Times New Roman" w:hAnsi="Times New Roman"/>
          <w:b/>
          <w:sz w:val="24"/>
          <w:szCs w:val="24"/>
          <w:lang w:eastAsia="hr-HR"/>
        </w:rPr>
        <w:t xml:space="preserve"> sati.</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 xml:space="preserve">Prijedlozi lista kandidata za izbor članova vijeća mjesnih odbora moraju biti zaprimljeni (prispjeti) Općinskom izbornom povjerenstvu najkasnije u roku 14 dana od dana stupanja na snagu ove Odluke, odnosno do </w:t>
      </w:r>
      <w:r w:rsidRPr="0043068F">
        <w:rPr>
          <w:rFonts w:ascii="Times New Roman" w:eastAsia="Times New Roman" w:hAnsi="Times New Roman"/>
          <w:b/>
          <w:sz w:val="24"/>
          <w:szCs w:val="24"/>
          <w:lang w:eastAsia="hr-HR"/>
        </w:rPr>
        <w:t>05. svibnja 2021. godine</w:t>
      </w:r>
      <w:r w:rsidRPr="0043068F">
        <w:rPr>
          <w:rFonts w:ascii="Times New Roman" w:eastAsia="Times New Roman" w:hAnsi="Times New Roman"/>
          <w:sz w:val="24"/>
          <w:szCs w:val="24"/>
          <w:lang w:eastAsia="hr-HR"/>
        </w:rPr>
        <w:t xml:space="preserve"> </w:t>
      </w:r>
      <w:r w:rsidRPr="0043068F">
        <w:rPr>
          <w:rFonts w:ascii="Times New Roman" w:eastAsia="Times New Roman" w:hAnsi="Times New Roman"/>
          <w:b/>
          <w:sz w:val="24"/>
          <w:szCs w:val="24"/>
          <w:lang w:eastAsia="hr-HR"/>
        </w:rPr>
        <w:t>do 24,00 sata</w:t>
      </w:r>
      <w:r w:rsidRPr="0043068F">
        <w:rPr>
          <w:rFonts w:ascii="Times New Roman" w:eastAsia="Times New Roman" w:hAnsi="Times New Roman"/>
          <w:sz w:val="24"/>
          <w:szCs w:val="24"/>
          <w:lang w:eastAsia="hr-HR"/>
        </w:rPr>
        <w:t xml:space="preserve">. </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 xml:space="preserve">Općinsko izborno povjerenstvo sastavit će i javno objaviti sve pravovaljane predložene liste za izbor članova vijeća mjesnih odbora, kao i zbirnu listu u roku od 48 sati od isteka roka propisanog za kandidiranje i podnošenje lista, odnosno do </w:t>
      </w:r>
      <w:r w:rsidRPr="0043068F">
        <w:rPr>
          <w:rFonts w:ascii="Times New Roman" w:eastAsia="Times New Roman" w:hAnsi="Times New Roman"/>
          <w:b/>
          <w:sz w:val="24"/>
          <w:szCs w:val="24"/>
          <w:lang w:eastAsia="hr-HR"/>
        </w:rPr>
        <w:t>07. svibnja</w:t>
      </w:r>
      <w:r w:rsidRPr="0043068F">
        <w:rPr>
          <w:rFonts w:ascii="Times New Roman" w:eastAsia="Times New Roman" w:hAnsi="Times New Roman"/>
          <w:sz w:val="24"/>
          <w:szCs w:val="24"/>
          <w:lang w:eastAsia="hr-HR"/>
        </w:rPr>
        <w:t xml:space="preserve"> </w:t>
      </w:r>
      <w:r w:rsidRPr="0043068F">
        <w:rPr>
          <w:rFonts w:ascii="Times New Roman" w:eastAsia="Times New Roman" w:hAnsi="Times New Roman"/>
          <w:b/>
          <w:sz w:val="24"/>
          <w:szCs w:val="24"/>
          <w:lang w:eastAsia="hr-HR"/>
        </w:rPr>
        <w:t>2021</w:t>
      </w:r>
      <w:r w:rsidRPr="0043068F">
        <w:rPr>
          <w:rFonts w:ascii="Times New Roman" w:eastAsia="Times New Roman" w:hAnsi="Times New Roman"/>
          <w:sz w:val="24"/>
          <w:szCs w:val="24"/>
          <w:lang w:eastAsia="hr-HR"/>
        </w:rPr>
        <w:t xml:space="preserve">. </w:t>
      </w:r>
      <w:r w:rsidRPr="0043068F">
        <w:rPr>
          <w:rFonts w:ascii="Times New Roman" w:eastAsia="Times New Roman" w:hAnsi="Times New Roman"/>
          <w:b/>
          <w:sz w:val="24"/>
          <w:szCs w:val="24"/>
          <w:lang w:eastAsia="hr-HR"/>
        </w:rPr>
        <w:t>godine do 24,00 sata.</w:t>
      </w:r>
      <w:r w:rsidRPr="0043068F">
        <w:rPr>
          <w:rFonts w:ascii="Times New Roman" w:eastAsia="Times New Roman" w:hAnsi="Times New Roman"/>
          <w:sz w:val="24"/>
          <w:szCs w:val="24"/>
          <w:lang w:eastAsia="hr-HR"/>
        </w:rPr>
        <w:t xml:space="preserve"> </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Izborna  promidžba počinje od dana objave zbirne kandidacijske liste i traje zaključno do 24 sata prije dana održavanja izbora, odnosno do </w:t>
      </w:r>
      <w:r w:rsidRPr="0043068F">
        <w:rPr>
          <w:rFonts w:ascii="Times New Roman" w:eastAsia="Times New Roman" w:hAnsi="Times New Roman"/>
          <w:b/>
          <w:sz w:val="24"/>
          <w:szCs w:val="24"/>
          <w:lang w:eastAsia="hr-HR"/>
        </w:rPr>
        <w:t xml:space="preserve">14. svibnja 2021. godine do 24,00 sata. </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Zabrana izborne promidžbe (izborna šutnja) kao i svako objavljivanje privremenih rezultata ili procjena rezultata izbora traje tijekom cijelog dana koji prethodi danu održavanja izbora, kao i na dan održavanja izbora do zaključno 19,00 sati, odnosno od </w:t>
      </w:r>
      <w:r w:rsidRPr="0043068F">
        <w:rPr>
          <w:rFonts w:ascii="Times New Roman" w:eastAsia="Times New Roman" w:hAnsi="Times New Roman"/>
          <w:b/>
          <w:sz w:val="24"/>
          <w:szCs w:val="24"/>
          <w:lang w:eastAsia="hr-HR"/>
        </w:rPr>
        <w:t>15. svibnja 2021. godine u 00,</w:t>
      </w:r>
      <w:proofErr w:type="spellStart"/>
      <w:r w:rsidRPr="0043068F">
        <w:rPr>
          <w:rFonts w:ascii="Times New Roman" w:eastAsia="Times New Roman" w:hAnsi="Times New Roman"/>
          <w:b/>
          <w:sz w:val="24"/>
          <w:szCs w:val="24"/>
          <w:lang w:eastAsia="hr-HR"/>
        </w:rPr>
        <w:t>00</w:t>
      </w:r>
      <w:proofErr w:type="spellEnd"/>
      <w:r w:rsidRPr="0043068F">
        <w:rPr>
          <w:rFonts w:ascii="Times New Roman" w:eastAsia="Times New Roman" w:hAnsi="Times New Roman"/>
          <w:b/>
          <w:sz w:val="24"/>
          <w:szCs w:val="24"/>
          <w:lang w:eastAsia="hr-HR"/>
        </w:rPr>
        <w:t xml:space="preserve"> sati do 16. svibnja 2021. godine u 19,00 sati. </w:t>
      </w:r>
    </w:p>
    <w:p w:rsidR="005E78B8" w:rsidRPr="0043068F" w:rsidRDefault="005E78B8" w:rsidP="005E78B8">
      <w:pPr>
        <w:jc w:val="both"/>
        <w:rPr>
          <w:rFonts w:ascii="Times New Roman" w:eastAsia="Times New Roman" w:hAnsi="Times New Roman"/>
          <w:b/>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Općinsko izborno povjerenstvo objavit će koja su biračka mjesta određena, s naznakom koji birači imaju pravo glasovati na pojedinim biračkim mjestima, najkasnije osam dana prije održavanja izbora, dakle do </w:t>
      </w:r>
      <w:r w:rsidRPr="0043068F">
        <w:rPr>
          <w:rFonts w:ascii="Times New Roman" w:eastAsia="Times New Roman" w:hAnsi="Times New Roman"/>
          <w:b/>
          <w:sz w:val="24"/>
          <w:szCs w:val="24"/>
          <w:lang w:eastAsia="hr-HR"/>
        </w:rPr>
        <w:t>08. svibnja 2021. godine.</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lastRenderedPageBreak/>
        <w:t xml:space="preserve">Političke stranke dužne su odrediti članove pojedinih biračkih odbora i dostaviti njihova imena Općinskom izbornom povjerenstvu najkasnije dvanaest dana prije održavanja izbora, odnosno do </w:t>
      </w:r>
      <w:r w:rsidRPr="0043068F">
        <w:rPr>
          <w:rFonts w:ascii="Times New Roman" w:eastAsia="Times New Roman" w:hAnsi="Times New Roman"/>
          <w:b/>
          <w:sz w:val="24"/>
          <w:szCs w:val="24"/>
          <w:lang w:eastAsia="hr-HR"/>
        </w:rPr>
        <w:t>04. svibnja 2021. godine.</w:t>
      </w:r>
    </w:p>
    <w:p w:rsidR="005E78B8" w:rsidRPr="0043068F" w:rsidRDefault="005E78B8" w:rsidP="005E78B8">
      <w:pPr>
        <w:ind w:left="720"/>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 xml:space="preserve">Ne odrede li ih odnosno ukoliko prijedlozi ne prispiju Općinskom izbornom povjerenstvu, isto će samostalno odrediti članove biračkih odbora. </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 xml:space="preserve">Općinsko izborno povjerenstvo mora imenovati članove biračkih odbora najkasnije deset dana prije održavanja izbora, odnosno do </w:t>
      </w:r>
      <w:r w:rsidRPr="0043068F">
        <w:rPr>
          <w:rFonts w:ascii="Times New Roman" w:eastAsia="Times New Roman" w:hAnsi="Times New Roman"/>
          <w:b/>
          <w:sz w:val="24"/>
          <w:szCs w:val="24"/>
          <w:lang w:eastAsia="hr-HR"/>
        </w:rPr>
        <w:t>06. svibnja 2021. godine.</w:t>
      </w:r>
    </w:p>
    <w:p w:rsidR="005E78B8" w:rsidRPr="0043068F" w:rsidRDefault="005E78B8" w:rsidP="005E78B8">
      <w:pPr>
        <w:ind w:left="360"/>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Glasovanje traje neprekidno </w:t>
      </w:r>
      <w:r w:rsidRPr="0043068F">
        <w:rPr>
          <w:rFonts w:ascii="Times New Roman" w:eastAsia="Times New Roman" w:hAnsi="Times New Roman"/>
          <w:b/>
          <w:sz w:val="24"/>
          <w:szCs w:val="24"/>
          <w:lang w:eastAsia="hr-HR"/>
        </w:rPr>
        <w:t>16. svibnja 2021. godine od 7,00 sati do 19,00 sati.</w:t>
      </w:r>
    </w:p>
    <w:p w:rsidR="005E78B8" w:rsidRPr="0043068F" w:rsidRDefault="005E78B8" w:rsidP="005E78B8">
      <w:pPr>
        <w:ind w:left="720"/>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Biralište se zatvara u 19,00 sati. Biračima koji su se zatekli na biračkom mjestu omogućit će se glasovanje i nakon 19,00 sati.</w:t>
      </w:r>
    </w:p>
    <w:p w:rsidR="005E78B8" w:rsidRPr="0043068F" w:rsidRDefault="005E78B8" w:rsidP="005E78B8">
      <w:pPr>
        <w:ind w:left="720"/>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Birački odbor mora u što kraćem roku dostaviti zapisnik o svom radu s ostalim izbornim materijalom Općinskom izbornom povjerenstvu najkasnije do </w:t>
      </w:r>
      <w:r w:rsidRPr="0043068F">
        <w:rPr>
          <w:rFonts w:ascii="Times New Roman" w:eastAsia="Times New Roman" w:hAnsi="Times New Roman"/>
          <w:b/>
          <w:sz w:val="24"/>
          <w:szCs w:val="24"/>
          <w:lang w:eastAsia="hr-HR"/>
        </w:rPr>
        <w:t>16. svibnja 2021. godine do 24,00 sata.</w:t>
      </w:r>
    </w:p>
    <w:p w:rsidR="005E78B8" w:rsidRPr="0043068F" w:rsidRDefault="005E78B8" w:rsidP="005E78B8">
      <w:pPr>
        <w:ind w:left="360"/>
        <w:jc w:val="both"/>
        <w:rPr>
          <w:rFonts w:ascii="Times New Roman" w:eastAsia="Times New Roman" w:hAnsi="Times New Roman"/>
          <w:b/>
          <w:sz w:val="24"/>
          <w:szCs w:val="24"/>
          <w:lang w:eastAsia="hr-HR"/>
        </w:rPr>
      </w:pPr>
    </w:p>
    <w:p w:rsidR="005E78B8" w:rsidRPr="0043068F" w:rsidRDefault="005E78B8" w:rsidP="005E78B8">
      <w:pPr>
        <w:numPr>
          <w:ilvl w:val="0"/>
          <w:numId w:val="1"/>
        </w:numPr>
        <w:jc w:val="both"/>
        <w:rPr>
          <w:rFonts w:ascii="Times New Roman" w:eastAsia="Times New Roman" w:hAnsi="Times New Roman"/>
          <w:b/>
          <w:sz w:val="24"/>
          <w:szCs w:val="24"/>
          <w:lang w:eastAsia="hr-HR"/>
        </w:rPr>
      </w:pPr>
      <w:r w:rsidRPr="0043068F">
        <w:rPr>
          <w:rFonts w:ascii="Times New Roman" w:eastAsia="Times New Roman" w:hAnsi="Times New Roman"/>
          <w:sz w:val="24"/>
          <w:szCs w:val="24"/>
          <w:lang w:eastAsia="hr-HR"/>
        </w:rPr>
        <w:t xml:space="preserve">Općinsko izborno povjerenstvo utvrdit će rezultate glasovanja na temelju zapisnika biračkih odbora najkasnije u roku 24 sata od zatvaranja birališta, odnosno do </w:t>
      </w:r>
      <w:r w:rsidRPr="0043068F">
        <w:rPr>
          <w:rFonts w:ascii="Times New Roman" w:eastAsia="Times New Roman" w:hAnsi="Times New Roman"/>
          <w:b/>
          <w:sz w:val="24"/>
          <w:szCs w:val="24"/>
          <w:lang w:eastAsia="hr-HR"/>
        </w:rPr>
        <w:t xml:space="preserve">17. svibnja 2021. godine do 19,00 sati. </w:t>
      </w:r>
    </w:p>
    <w:p w:rsidR="005E78B8" w:rsidRPr="0043068F" w:rsidRDefault="005E78B8" w:rsidP="005E78B8">
      <w:pPr>
        <w:jc w:val="both"/>
        <w:rPr>
          <w:rFonts w:ascii="Times New Roman" w:eastAsia="Times New Roman" w:hAnsi="Times New Roman"/>
          <w:sz w:val="24"/>
          <w:szCs w:val="24"/>
          <w:lang w:eastAsia="hr-HR"/>
        </w:rPr>
      </w:pPr>
    </w:p>
    <w:p w:rsidR="005E78B8" w:rsidRPr="0043068F" w:rsidRDefault="005E78B8" w:rsidP="005E78B8">
      <w:pPr>
        <w:numPr>
          <w:ilvl w:val="0"/>
          <w:numId w:val="1"/>
        </w:numPr>
        <w:jc w:val="both"/>
        <w:rPr>
          <w:rFonts w:ascii="Times New Roman" w:eastAsia="Times New Roman" w:hAnsi="Times New Roman"/>
          <w:sz w:val="24"/>
          <w:szCs w:val="24"/>
          <w:lang w:eastAsia="hr-HR"/>
        </w:rPr>
      </w:pPr>
      <w:r w:rsidRPr="0043068F">
        <w:rPr>
          <w:rFonts w:ascii="Times New Roman" w:eastAsia="Times New Roman" w:hAnsi="Times New Roman"/>
          <w:sz w:val="24"/>
          <w:szCs w:val="24"/>
          <w:lang w:eastAsia="hr-HR"/>
        </w:rPr>
        <w:t xml:space="preserve">Općinsko izborno povjerenstvo objavit će odmah rezultate izbora sukladno zapisniku o radu Općinskog izbornog povjerenstva. </w:t>
      </w:r>
    </w:p>
    <w:p w:rsidR="0043068F" w:rsidRPr="0043068F" w:rsidRDefault="0043068F" w:rsidP="0043068F">
      <w:pPr>
        <w:jc w:val="both"/>
        <w:rPr>
          <w:rFonts w:ascii="Times New Roman" w:hAnsi="Times New Roman"/>
          <w:sz w:val="24"/>
          <w:szCs w:val="24"/>
        </w:rPr>
      </w:pPr>
    </w:p>
    <w:p w:rsidR="0043068F" w:rsidRPr="0043068F" w:rsidRDefault="0043068F" w:rsidP="0043068F">
      <w:pPr>
        <w:jc w:val="both"/>
        <w:rPr>
          <w:rFonts w:ascii="Times New Roman" w:hAnsi="Times New Roman"/>
          <w:sz w:val="24"/>
          <w:szCs w:val="24"/>
        </w:rPr>
      </w:pPr>
      <w:r w:rsidRPr="0043068F">
        <w:rPr>
          <w:rFonts w:ascii="Times New Roman" w:hAnsi="Times New Roman"/>
          <w:b/>
          <w:sz w:val="24"/>
          <w:szCs w:val="24"/>
        </w:rPr>
        <w:t>NAPOMENA:</w:t>
      </w:r>
      <w:r w:rsidRPr="0043068F">
        <w:rPr>
          <w:rFonts w:ascii="Times New Roman" w:hAnsi="Times New Roman"/>
          <w:sz w:val="24"/>
          <w:szCs w:val="24"/>
        </w:rPr>
        <w:t xml:space="preserve"> Zbog istovremenog provođenja izbora za članove predstavničkog tijela jedinica lokalne i područje (regionalne) samouprave, kao i za izvršno tijelo jedinica lokalne i područne (regionalne) samouprave, neće se posebno određivati biračka mj</w:t>
      </w:r>
      <w:r w:rsidR="002B7CDB">
        <w:rPr>
          <w:rFonts w:ascii="Times New Roman" w:hAnsi="Times New Roman"/>
          <w:sz w:val="24"/>
          <w:szCs w:val="24"/>
        </w:rPr>
        <w:t>esta i imenovat</w:t>
      </w:r>
      <w:r w:rsidRPr="0043068F">
        <w:rPr>
          <w:rFonts w:ascii="Times New Roman" w:hAnsi="Times New Roman"/>
          <w:sz w:val="24"/>
          <w:szCs w:val="24"/>
        </w:rPr>
        <w:t xml:space="preserve">i zasebni birački odbori, već će se glasovanje obavljati na mjestima i pred biračkim odborima koji će provoditi izbore za članove predstavničkih tijela jedinica lokalne i područne (regionalne) samouprave, kao i za izvršno tijelo jedinica lokalne i područne (regionalne) samouprave. </w:t>
      </w:r>
    </w:p>
    <w:p w:rsidR="0043068F" w:rsidRPr="0043068F" w:rsidRDefault="0043068F" w:rsidP="0043068F">
      <w:pPr>
        <w:jc w:val="both"/>
        <w:rPr>
          <w:rFonts w:ascii="Times New Roman" w:hAnsi="Times New Roman"/>
          <w:sz w:val="24"/>
          <w:szCs w:val="24"/>
        </w:rPr>
      </w:pPr>
    </w:p>
    <w:p w:rsidR="0043068F" w:rsidRPr="0043068F" w:rsidRDefault="0043068F" w:rsidP="0043068F">
      <w:pPr>
        <w:jc w:val="both"/>
        <w:rPr>
          <w:rFonts w:ascii="Times New Roman" w:hAnsi="Times New Roman"/>
          <w:sz w:val="24"/>
          <w:szCs w:val="24"/>
        </w:rPr>
      </w:pPr>
    </w:p>
    <w:p w:rsidR="0043068F" w:rsidRPr="0043068F" w:rsidRDefault="0043068F" w:rsidP="002B7CDB">
      <w:pPr>
        <w:tabs>
          <w:tab w:val="center" w:pos="2552"/>
          <w:tab w:val="left" w:pos="9072"/>
        </w:tabs>
        <w:ind w:left="2124" w:right="141"/>
        <w:jc w:val="center"/>
        <w:outlineLvl w:val="0"/>
        <w:rPr>
          <w:rFonts w:ascii="Times New Roman" w:hAnsi="Times New Roman"/>
          <w:b/>
          <w:sz w:val="24"/>
          <w:szCs w:val="24"/>
        </w:rPr>
      </w:pPr>
      <w:r w:rsidRPr="0043068F">
        <w:rPr>
          <w:rFonts w:ascii="Times New Roman" w:hAnsi="Times New Roman"/>
          <w:b/>
          <w:sz w:val="24"/>
          <w:szCs w:val="24"/>
        </w:rPr>
        <w:tab/>
        <w:t xml:space="preserve">                                                                                                                        </w:t>
      </w:r>
      <w:r>
        <w:rPr>
          <w:rFonts w:ascii="Times New Roman" w:hAnsi="Times New Roman"/>
          <w:b/>
          <w:sz w:val="24"/>
          <w:szCs w:val="24"/>
        </w:rPr>
        <w:t xml:space="preserve">                            </w:t>
      </w:r>
      <w:r w:rsidRPr="0043068F">
        <w:rPr>
          <w:rFonts w:ascii="Times New Roman" w:hAnsi="Times New Roman"/>
          <w:b/>
          <w:sz w:val="24"/>
          <w:szCs w:val="24"/>
        </w:rPr>
        <w:t>OPĆINSKO IZBORNO POVJERENSTVO</w:t>
      </w:r>
    </w:p>
    <w:p w:rsidR="0043068F" w:rsidRPr="0043068F" w:rsidRDefault="0043068F" w:rsidP="0043068F">
      <w:pPr>
        <w:tabs>
          <w:tab w:val="center" w:pos="2552"/>
          <w:tab w:val="left" w:pos="9072"/>
        </w:tabs>
        <w:ind w:right="1984"/>
        <w:jc w:val="center"/>
        <w:outlineLvl w:val="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                                                             </w:t>
      </w:r>
      <w:r w:rsidRPr="0043068F">
        <w:rPr>
          <w:rFonts w:ascii="Times New Roman" w:hAnsi="Times New Roman"/>
          <w:b/>
          <w:sz w:val="24"/>
          <w:szCs w:val="24"/>
        </w:rPr>
        <w:t>OPĆINE MARTIJANEC</w:t>
      </w:r>
    </w:p>
    <w:p w:rsidR="0043068F" w:rsidRPr="0043068F" w:rsidRDefault="0043068F" w:rsidP="0043068F">
      <w:pPr>
        <w:rPr>
          <w:rFonts w:ascii="Times New Roman" w:hAnsi="Times New Roman"/>
          <w:sz w:val="24"/>
          <w:szCs w:val="24"/>
        </w:rPr>
      </w:pPr>
      <w:r>
        <w:rPr>
          <w:rFonts w:ascii="Times New Roman" w:hAnsi="Times New Roman"/>
          <w:sz w:val="24"/>
          <w:szCs w:val="24"/>
        </w:rPr>
        <w:t xml:space="preserve">                                                                                </w:t>
      </w:r>
      <w:r w:rsidRPr="0043068F">
        <w:rPr>
          <w:rFonts w:ascii="Times New Roman" w:hAnsi="Times New Roman"/>
          <w:sz w:val="24"/>
          <w:szCs w:val="24"/>
        </w:rPr>
        <w:t>PREDSJEDNIK:</w:t>
      </w:r>
    </w:p>
    <w:p w:rsidR="0043068F" w:rsidRPr="0043068F" w:rsidRDefault="0043068F" w:rsidP="0043068F">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3068F">
        <w:rPr>
          <w:rFonts w:ascii="Times New Roman" w:hAnsi="Times New Roman"/>
          <w:sz w:val="24"/>
          <w:szCs w:val="24"/>
        </w:rPr>
        <w:t xml:space="preserve">v.r., Dejan Repić, dipl. iur. </w:t>
      </w:r>
    </w:p>
    <w:p w:rsidR="002B7CDB" w:rsidRDefault="002B7CDB">
      <w:pPr>
        <w:ind w:left="5812" w:firstLine="284"/>
        <w:rPr>
          <w:rFonts w:ascii="Times New Roman" w:hAnsi="Times New Roman"/>
          <w:sz w:val="24"/>
          <w:szCs w:val="24"/>
        </w:rPr>
      </w:pPr>
    </w:p>
    <w:p w:rsidR="002B7CDB" w:rsidRPr="002B7CDB" w:rsidRDefault="002B7CDB" w:rsidP="002B7CDB">
      <w:pPr>
        <w:rPr>
          <w:rFonts w:ascii="Times New Roman" w:hAnsi="Times New Roman"/>
          <w:sz w:val="24"/>
          <w:szCs w:val="24"/>
        </w:rPr>
      </w:pPr>
    </w:p>
    <w:p w:rsidR="002B7CDB" w:rsidRDefault="002B7CDB" w:rsidP="002B7CDB">
      <w:pPr>
        <w:rPr>
          <w:rFonts w:ascii="Times New Roman" w:hAnsi="Times New Roman"/>
          <w:sz w:val="24"/>
          <w:szCs w:val="24"/>
        </w:rPr>
      </w:pPr>
    </w:p>
    <w:p w:rsidR="0043068F" w:rsidRPr="002B7CDB" w:rsidRDefault="0043068F" w:rsidP="002B7CDB">
      <w:pPr>
        <w:jc w:val="center"/>
        <w:rPr>
          <w:rFonts w:ascii="Times New Roman" w:hAnsi="Times New Roman"/>
          <w:sz w:val="24"/>
          <w:szCs w:val="24"/>
        </w:rPr>
      </w:pPr>
    </w:p>
    <w:sectPr w:rsidR="0043068F" w:rsidRPr="002B7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C687C"/>
    <w:multiLevelType w:val="hybridMultilevel"/>
    <w:tmpl w:val="3B164CA8"/>
    <w:lvl w:ilvl="0" w:tplc="2DA6AAF6">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CF"/>
    <w:rsid w:val="00022CE6"/>
    <w:rsid w:val="00166F46"/>
    <w:rsid w:val="001B3071"/>
    <w:rsid w:val="00273ECF"/>
    <w:rsid w:val="002B7CDB"/>
    <w:rsid w:val="00427CD1"/>
    <w:rsid w:val="0043068F"/>
    <w:rsid w:val="0047790E"/>
    <w:rsid w:val="00542FCC"/>
    <w:rsid w:val="005C03F7"/>
    <w:rsid w:val="005E78B8"/>
    <w:rsid w:val="0078313C"/>
    <w:rsid w:val="007B318A"/>
    <w:rsid w:val="00B476BD"/>
    <w:rsid w:val="00EC5E8E"/>
    <w:rsid w:val="00F72AC8"/>
    <w:rsid w:val="00F83A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CF"/>
    <w:pPr>
      <w:spacing w:after="0" w:line="240" w:lineRule="auto"/>
    </w:pPr>
    <w:rPr>
      <w:rFonts w:ascii="Calibri" w:eastAsia="Calibri" w:hAnsi="Calibri" w:cs="Times New Roman"/>
    </w:rPr>
  </w:style>
  <w:style w:type="paragraph" w:styleId="Naslov1">
    <w:name w:val="heading 1"/>
    <w:basedOn w:val="Normal"/>
    <w:next w:val="Normal"/>
    <w:link w:val="Naslov1Char"/>
    <w:uiPriority w:val="9"/>
    <w:qFormat/>
    <w:rsid w:val="0078313C"/>
    <w:pPr>
      <w:keepNext/>
      <w:keepLines/>
      <w:spacing w:before="480"/>
      <w:outlineLvl w:val="0"/>
    </w:pPr>
    <w:rPr>
      <w:rFonts w:asciiTheme="majorHAnsi" w:eastAsiaTheme="majorEastAsia" w:hAnsiTheme="majorHAnsi" w:cstheme="majorBidi"/>
      <w:b/>
      <w:bCs/>
      <w:color w:val="365F91" w:themeColor="accent1" w:themeShade="BF"/>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313C"/>
    <w:rPr>
      <w:rFonts w:asciiTheme="majorHAnsi" w:eastAsiaTheme="majorEastAsia" w:hAnsiTheme="majorHAnsi" w:cstheme="majorBidi"/>
      <w:b/>
      <w:bCs/>
      <w:color w:val="365F91" w:themeColor="accent1" w:themeShade="BF"/>
      <w:sz w:val="28"/>
      <w:szCs w:val="28"/>
      <w:lang w:eastAsia="hr-HR"/>
    </w:rPr>
  </w:style>
  <w:style w:type="paragraph" w:styleId="Odlomakpopisa">
    <w:name w:val="List Paragraph"/>
    <w:basedOn w:val="Normal"/>
    <w:uiPriority w:val="34"/>
    <w:qFormat/>
    <w:rsid w:val="0078313C"/>
    <w:pPr>
      <w:keepNext/>
      <w:keepLines/>
      <w:spacing w:before="480"/>
      <w:ind w:left="720"/>
      <w:contextualSpacing/>
      <w:outlineLvl w:val="0"/>
    </w:pPr>
    <w:rPr>
      <w:rFonts w:ascii="Times New Roman" w:eastAsiaTheme="majorEastAsia" w:hAnsi="Times New Roman"/>
      <w:b/>
      <w:bCs/>
      <w:color w:val="365F91" w:themeColor="accent1" w:themeShade="BF"/>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CF"/>
    <w:pPr>
      <w:spacing w:after="0" w:line="240" w:lineRule="auto"/>
    </w:pPr>
    <w:rPr>
      <w:rFonts w:ascii="Calibri" w:eastAsia="Calibri" w:hAnsi="Calibri" w:cs="Times New Roman"/>
    </w:rPr>
  </w:style>
  <w:style w:type="paragraph" w:styleId="Naslov1">
    <w:name w:val="heading 1"/>
    <w:basedOn w:val="Normal"/>
    <w:next w:val="Normal"/>
    <w:link w:val="Naslov1Char"/>
    <w:uiPriority w:val="9"/>
    <w:qFormat/>
    <w:rsid w:val="0078313C"/>
    <w:pPr>
      <w:keepNext/>
      <w:keepLines/>
      <w:spacing w:before="480"/>
      <w:outlineLvl w:val="0"/>
    </w:pPr>
    <w:rPr>
      <w:rFonts w:asciiTheme="majorHAnsi" w:eastAsiaTheme="majorEastAsia" w:hAnsiTheme="majorHAnsi" w:cstheme="majorBidi"/>
      <w:b/>
      <w:bCs/>
      <w:color w:val="365F91" w:themeColor="accent1" w:themeShade="BF"/>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313C"/>
    <w:rPr>
      <w:rFonts w:asciiTheme="majorHAnsi" w:eastAsiaTheme="majorEastAsia" w:hAnsiTheme="majorHAnsi" w:cstheme="majorBidi"/>
      <w:b/>
      <w:bCs/>
      <w:color w:val="365F91" w:themeColor="accent1" w:themeShade="BF"/>
      <w:sz w:val="28"/>
      <w:szCs w:val="28"/>
      <w:lang w:eastAsia="hr-HR"/>
    </w:rPr>
  </w:style>
  <w:style w:type="paragraph" w:styleId="Odlomakpopisa">
    <w:name w:val="List Paragraph"/>
    <w:basedOn w:val="Normal"/>
    <w:uiPriority w:val="34"/>
    <w:qFormat/>
    <w:rsid w:val="0078313C"/>
    <w:pPr>
      <w:keepNext/>
      <w:keepLines/>
      <w:spacing w:before="480"/>
      <w:ind w:left="720"/>
      <w:contextualSpacing/>
      <w:outlineLvl w:val="0"/>
    </w:pPr>
    <w:rPr>
      <w:rFonts w:ascii="Times New Roman" w:eastAsiaTheme="majorEastAsia" w:hAnsi="Times New Roman"/>
      <w:b/>
      <w:bCs/>
      <w:color w:val="365F91" w:themeColor="accent1" w:themeShade="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647</Words>
  <Characters>3691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dc:creator>
  <cp:lastModifiedBy>Dragica</cp:lastModifiedBy>
  <cp:revision>5</cp:revision>
  <cp:lastPrinted>2021-04-20T09:01:00Z</cp:lastPrinted>
  <dcterms:created xsi:type="dcterms:W3CDTF">2021-04-12T08:22:00Z</dcterms:created>
  <dcterms:modified xsi:type="dcterms:W3CDTF">2021-04-20T09:06:00Z</dcterms:modified>
</cp:coreProperties>
</file>