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145B" w14:textId="77777777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06EBA" w14:textId="6B821F09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3824C" w14:textId="6A7A77D2" w:rsidR="003A1D23" w:rsidRDefault="003A1D23" w:rsidP="0049004D">
      <w:pPr>
        <w:rPr>
          <w:rFonts w:ascii="Times New Roman" w:hAnsi="Times New Roman" w:cs="Times New Roman"/>
          <w:sz w:val="24"/>
          <w:szCs w:val="24"/>
        </w:rPr>
      </w:pPr>
    </w:p>
    <w:p w14:paraId="7753A7CD" w14:textId="5F594E9E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2B20CA" w14:textId="3395920B" w:rsidR="003A1D23" w:rsidRDefault="003A1D23" w:rsidP="00720CC2">
      <w:pPr>
        <w:rPr>
          <w:rFonts w:ascii="Times New Roman" w:hAnsi="Times New Roman" w:cs="Times New Roman"/>
          <w:sz w:val="24"/>
          <w:szCs w:val="24"/>
        </w:rPr>
      </w:pPr>
    </w:p>
    <w:p w14:paraId="0C106D5E" w14:textId="77777777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8D55E" w14:textId="77777777" w:rsidR="003A1D23" w:rsidRPr="0049004D" w:rsidRDefault="003A1D23" w:rsidP="003A1D2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50B47F" w14:textId="3B6E1DFC" w:rsidR="003A1D23" w:rsidRPr="0049004D" w:rsidRDefault="003A2033" w:rsidP="003A1D2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GODIŠNJE</w:t>
      </w:r>
      <w:r w:rsidR="003A1D23" w:rsidRPr="0049004D">
        <w:rPr>
          <w:rFonts w:ascii="Times New Roman" w:hAnsi="Times New Roman" w:cs="Times New Roman"/>
          <w:sz w:val="32"/>
          <w:szCs w:val="32"/>
        </w:rPr>
        <w:t xml:space="preserve"> IZVJEŠĆE O PROVEDBI PROVEDBENOG PROGRAMA</w:t>
      </w:r>
      <w:r w:rsidR="00AB46BE">
        <w:rPr>
          <w:rFonts w:ascii="Times New Roman" w:hAnsi="Times New Roman" w:cs="Times New Roman"/>
          <w:sz w:val="32"/>
          <w:szCs w:val="32"/>
        </w:rPr>
        <w:t xml:space="preserve"> </w:t>
      </w:r>
      <w:r w:rsidR="003A1D23" w:rsidRPr="0049004D">
        <w:rPr>
          <w:rFonts w:ascii="Times New Roman" w:hAnsi="Times New Roman" w:cs="Times New Roman"/>
          <w:sz w:val="32"/>
          <w:szCs w:val="32"/>
        </w:rPr>
        <w:t>ZA 202</w:t>
      </w:r>
      <w:r w:rsidR="001E6FB1">
        <w:rPr>
          <w:rFonts w:ascii="Times New Roman" w:hAnsi="Times New Roman" w:cs="Times New Roman"/>
          <w:sz w:val="32"/>
          <w:szCs w:val="32"/>
        </w:rPr>
        <w:t>3</w:t>
      </w:r>
      <w:r w:rsidR="003A1D23" w:rsidRPr="0049004D">
        <w:rPr>
          <w:rFonts w:ascii="Times New Roman" w:hAnsi="Times New Roman" w:cs="Times New Roman"/>
          <w:sz w:val="32"/>
          <w:szCs w:val="32"/>
        </w:rPr>
        <w:t>. GODINU</w:t>
      </w:r>
    </w:p>
    <w:p w14:paraId="57D7DB3B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75B4B6BF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43AD57BE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1EBFBF55" w14:textId="32B6D599" w:rsidR="003A1D23" w:rsidRDefault="00AC50EB" w:rsidP="00AC5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B2D2008" wp14:editId="7D329763">
            <wp:extent cx="1509747" cy="1943100"/>
            <wp:effectExtent l="0" t="0" r="0" b="0"/>
            <wp:docPr id="1" name="Slika 1" descr="Općina Martija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ćina Martijan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79" cy="195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08D67" w14:textId="77777777" w:rsidR="00AC50EB" w:rsidRPr="00346058" w:rsidRDefault="00AC50EB" w:rsidP="00AC50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4D5A05" w14:textId="77777777" w:rsidR="00AC50EB" w:rsidRPr="0049004D" w:rsidRDefault="00AC50EB" w:rsidP="00AC5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04D">
        <w:rPr>
          <w:rFonts w:ascii="Times New Roman" w:hAnsi="Times New Roman" w:cs="Times New Roman"/>
          <w:sz w:val="28"/>
          <w:szCs w:val="28"/>
        </w:rPr>
        <w:t>OPĆINA MARTIJANEC</w:t>
      </w:r>
    </w:p>
    <w:p w14:paraId="72D535B5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067C9012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35E99482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6837B613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04A6CC37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0CD2D606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60D79661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225886B3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1F4E75A5" w14:textId="25553BCE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1E6FB1">
        <w:rPr>
          <w:rFonts w:ascii="Times New Roman" w:hAnsi="Times New Roman" w:cs="Times New Roman"/>
          <w:sz w:val="24"/>
          <w:szCs w:val="24"/>
        </w:rPr>
        <w:t>veljača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E6FB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5DA747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369A46AC" w14:textId="09B5253F" w:rsidR="003A1D23" w:rsidRDefault="00707FC0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</w:t>
      </w:r>
    </w:p>
    <w:p w14:paraId="0562864E" w14:textId="2FC71C74" w:rsidR="00707FC0" w:rsidRDefault="00707FC0" w:rsidP="0034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B57E0" w14:textId="0577943E" w:rsidR="00707FC0" w:rsidRDefault="00180325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FC0">
        <w:rPr>
          <w:rFonts w:ascii="Times New Roman" w:hAnsi="Times New Roman" w:cs="Times New Roman"/>
          <w:sz w:val="24"/>
          <w:szCs w:val="24"/>
        </w:rPr>
        <w:t>UVODNE NAPOMENE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………………………………………………………………………2</w:t>
      </w:r>
    </w:p>
    <w:p w14:paraId="5704BF71" w14:textId="3CBD77CF" w:rsidR="00707FC0" w:rsidRDefault="008F63DF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0325">
        <w:rPr>
          <w:rFonts w:ascii="Times New Roman" w:hAnsi="Times New Roman" w:cs="Times New Roman"/>
          <w:sz w:val="24"/>
          <w:szCs w:val="24"/>
        </w:rPr>
        <w:t xml:space="preserve">. </w:t>
      </w:r>
      <w:r w:rsidR="00707FC0" w:rsidRPr="00707FC0">
        <w:rPr>
          <w:rFonts w:ascii="Times New Roman" w:hAnsi="Times New Roman" w:cs="Times New Roman"/>
          <w:sz w:val="24"/>
          <w:szCs w:val="24"/>
        </w:rPr>
        <w:t>PREGLED STANJA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………………………………………………………………………...3</w:t>
      </w:r>
    </w:p>
    <w:p w14:paraId="23467DD6" w14:textId="53CBD43D" w:rsidR="00707FC0" w:rsidRDefault="008F63DF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0325">
        <w:rPr>
          <w:rFonts w:ascii="Times New Roman" w:hAnsi="Times New Roman" w:cs="Times New Roman"/>
          <w:sz w:val="24"/>
          <w:szCs w:val="24"/>
        </w:rPr>
        <w:t xml:space="preserve">. </w:t>
      </w:r>
      <w:r w:rsidR="00400963">
        <w:rPr>
          <w:rFonts w:ascii="Times New Roman" w:hAnsi="Times New Roman" w:cs="Times New Roman"/>
          <w:sz w:val="24"/>
          <w:szCs w:val="24"/>
        </w:rPr>
        <w:t>IZVJEŠĆE O NAPRETKU U PROVEDBI MJERA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E7FCB">
        <w:rPr>
          <w:rFonts w:ascii="Times New Roman" w:hAnsi="Times New Roman" w:cs="Times New Roman"/>
          <w:sz w:val="24"/>
          <w:szCs w:val="24"/>
        </w:rPr>
        <w:t>.</w:t>
      </w:r>
      <w:r w:rsidR="00346058">
        <w:rPr>
          <w:rFonts w:ascii="Times New Roman" w:hAnsi="Times New Roman" w:cs="Times New Roman"/>
          <w:sz w:val="24"/>
          <w:szCs w:val="24"/>
        </w:rPr>
        <w:t>.3</w:t>
      </w:r>
    </w:p>
    <w:p w14:paraId="170EFB17" w14:textId="4D9A176E" w:rsidR="003C0A85" w:rsidRDefault="003C0A85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PODACI O UTROŠENIM PRORAČUNSKIM SREDSTVIMA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……………………….</w:t>
      </w:r>
      <w:r w:rsidR="008E7FCB">
        <w:rPr>
          <w:rFonts w:ascii="Times New Roman" w:hAnsi="Times New Roman" w:cs="Times New Roman"/>
          <w:sz w:val="24"/>
          <w:szCs w:val="24"/>
        </w:rPr>
        <w:t>.</w:t>
      </w:r>
      <w:r w:rsidR="00346058">
        <w:rPr>
          <w:rFonts w:ascii="Times New Roman" w:hAnsi="Times New Roman" w:cs="Times New Roman"/>
          <w:sz w:val="24"/>
          <w:szCs w:val="24"/>
        </w:rPr>
        <w:t>..4</w:t>
      </w:r>
    </w:p>
    <w:p w14:paraId="738AE86C" w14:textId="2B81A6B0" w:rsidR="003C0A85" w:rsidRDefault="003C0A85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096F40">
        <w:rPr>
          <w:rFonts w:ascii="Times New Roman" w:hAnsi="Times New Roman" w:cs="Times New Roman"/>
          <w:sz w:val="24"/>
          <w:szCs w:val="24"/>
        </w:rPr>
        <w:t xml:space="preserve"> ANALIZA STATUSA PROVEDBE MJERE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E7FCB">
        <w:rPr>
          <w:rFonts w:ascii="Times New Roman" w:hAnsi="Times New Roman" w:cs="Times New Roman"/>
          <w:sz w:val="24"/>
          <w:szCs w:val="24"/>
        </w:rPr>
        <w:t>.</w:t>
      </w:r>
      <w:r w:rsidR="00346058">
        <w:rPr>
          <w:rFonts w:ascii="Times New Roman" w:hAnsi="Times New Roman" w:cs="Times New Roman"/>
          <w:sz w:val="24"/>
          <w:szCs w:val="24"/>
        </w:rPr>
        <w:t>.5</w:t>
      </w:r>
    </w:p>
    <w:p w14:paraId="5E725755" w14:textId="7D712AF3" w:rsidR="003C0A85" w:rsidRDefault="003C0A85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096F40">
        <w:rPr>
          <w:rFonts w:ascii="Times New Roman" w:hAnsi="Times New Roman" w:cs="Times New Roman"/>
          <w:sz w:val="24"/>
          <w:szCs w:val="24"/>
        </w:rPr>
        <w:t xml:space="preserve"> OPIS STATUSA PROVEDBE MJERE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…………………………………………………..6</w:t>
      </w:r>
    </w:p>
    <w:p w14:paraId="31077174" w14:textId="3913C526" w:rsidR="00400963" w:rsidRPr="00707FC0" w:rsidRDefault="008F63DF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0325">
        <w:rPr>
          <w:rFonts w:ascii="Times New Roman" w:hAnsi="Times New Roman" w:cs="Times New Roman"/>
          <w:sz w:val="24"/>
          <w:szCs w:val="24"/>
        </w:rPr>
        <w:t xml:space="preserve">. </w:t>
      </w:r>
      <w:r w:rsidR="00400963">
        <w:rPr>
          <w:rFonts w:ascii="Times New Roman" w:hAnsi="Times New Roman" w:cs="Times New Roman"/>
          <w:sz w:val="24"/>
          <w:szCs w:val="24"/>
        </w:rPr>
        <w:t>DOPRINOS OSTVARENJU CILJEVA JAVNIH POLITIKA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……………………………10</w:t>
      </w:r>
    </w:p>
    <w:p w14:paraId="7FE9D4D0" w14:textId="46E56232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43601336" w14:textId="57CDD289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0E12BC65" w14:textId="7FD2345F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3E301DDE" w14:textId="56F6A324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4EDD7F95" w14:textId="2274595D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6494FD47" w14:textId="42C58B59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2F7FA728" w14:textId="4F3C6A7E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5BCE501E" w14:textId="14E481C4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1D530124" w14:textId="145F79C1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2DCE9304" w14:textId="68EAD93E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149D02BB" w14:textId="667E864A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1EF2B43B" w14:textId="5FF8EBC3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6B7977BF" w14:textId="2DF3C769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7C35C5B5" w14:textId="35EEA44B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1F21AEAF" w14:textId="6A373674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6330F9E6" w14:textId="5C81F305" w:rsidR="00707FC0" w:rsidRDefault="00C118E7" w:rsidP="00C118E7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8F375F" w14:textId="5B4C0BE1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0F70A4D0" w14:textId="6F6F6C84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20A3038F" w14:textId="28CC4550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379C7EB1" w14:textId="77777777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1405EEC2" w14:textId="5217363D" w:rsidR="006D3518" w:rsidRPr="00183C95" w:rsidRDefault="003A1D23" w:rsidP="003C0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C95">
        <w:rPr>
          <w:rFonts w:ascii="Times New Roman" w:hAnsi="Times New Roman" w:cs="Times New Roman"/>
          <w:b/>
          <w:bCs/>
          <w:sz w:val="24"/>
          <w:szCs w:val="24"/>
        </w:rPr>
        <w:lastRenderedPageBreak/>
        <w:t>UVODNE NAPOMENE</w:t>
      </w:r>
    </w:p>
    <w:p w14:paraId="32EE9610" w14:textId="77777777" w:rsidR="008F63DF" w:rsidRDefault="008F63DF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5C839" w14:textId="386ABD4A" w:rsidR="003A1D23" w:rsidRDefault="003A1D23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49004D">
        <w:rPr>
          <w:rFonts w:ascii="Times New Roman" w:hAnsi="Times New Roman" w:cs="Times New Roman"/>
          <w:sz w:val="24"/>
          <w:szCs w:val="24"/>
        </w:rPr>
        <w:t xml:space="preserve">izrađeno je u svrhu ispunjavanja obveze </w:t>
      </w:r>
      <w:r w:rsidR="008E28A8">
        <w:rPr>
          <w:rFonts w:ascii="Times New Roman" w:hAnsi="Times New Roman" w:cs="Times New Roman"/>
          <w:sz w:val="24"/>
          <w:szCs w:val="24"/>
        </w:rPr>
        <w:t>utvrđene odredbama Pravilnika o rokovima i postupcima praćenja i izvještavanja o provedbi akata strateškog planiranja od nacionalnog značaja i od značaja za jedinice lokalne i područne (regionalne) samouprave (</w:t>
      </w:r>
      <w:r w:rsidR="00C87B22">
        <w:rPr>
          <w:rFonts w:ascii="Times New Roman" w:hAnsi="Times New Roman" w:cs="Times New Roman"/>
          <w:sz w:val="24"/>
          <w:szCs w:val="24"/>
        </w:rPr>
        <w:t>„Narodne novine“ br.</w:t>
      </w:r>
      <w:r w:rsidR="008E28A8">
        <w:rPr>
          <w:rFonts w:ascii="Times New Roman" w:hAnsi="Times New Roman" w:cs="Times New Roman"/>
          <w:sz w:val="24"/>
          <w:szCs w:val="24"/>
        </w:rPr>
        <w:t xml:space="preserve"> </w:t>
      </w:r>
      <w:r w:rsidR="00EC3DDD">
        <w:rPr>
          <w:rFonts w:ascii="Times New Roman" w:hAnsi="Times New Roman" w:cs="Times New Roman"/>
          <w:sz w:val="24"/>
          <w:szCs w:val="24"/>
        </w:rPr>
        <w:t>44</w:t>
      </w:r>
      <w:r w:rsidR="008E28A8">
        <w:rPr>
          <w:rFonts w:ascii="Times New Roman" w:hAnsi="Times New Roman" w:cs="Times New Roman"/>
          <w:sz w:val="24"/>
          <w:szCs w:val="24"/>
        </w:rPr>
        <w:t>/</w:t>
      </w:r>
      <w:r w:rsidR="00EC3DDD">
        <w:rPr>
          <w:rFonts w:ascii="Times New Roman" w:hAnsi="Times New Roman" w:cs="Times New Roman"/>
          <w:sz w:val="24"/>
          <w:szCs w:val="24"/>
        </w:rPr>
        <w:t>23</w:t>
      </w:r>
      <w:r w:rsidR="008E28A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2AA531" w14:textId="6E6597B6" w:rsidR="008E28A8" w:rsidRDefault="008E28A8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Provedbeni program</w:t>
      </w:r>
      <w:r w:rsidR="00AC56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71D">
        <w:rPr>
          <w:rFonts w:ascii="Times New Roman" w:hAnsi="Times New Roman" w:cs="Times New Roman"/>
          <w:sz w:val="24"/>
          <w:szCs w:val="24"/>
        </w:rPr>
        <w:t>jedinica lokalne i područne (regionalne) samouprave</w:t>
      </w:r>
      <w:r>
        <w:rPr>
          <w:rFonts w:ascii="Times New Roman" w:hAnsi="Times New Roman" w:cs="Times New Roman"/>
          <w:sz w:val="24"/>
          <w:szCs w:val="24"/>
        </w:rPr>
        <w:t xml:space="preserve"> su kratkoročni akti strateškog planiranja koji osiguravaju provedbu posebnih ciljeva koji su utvrđeni planovima razvoja </w:t>
      </w:r>
      <w:r w:rsidR="00AE471D">
        <w:rPr>
          <w:rFonts w:ascii="Times New Roman" w:hAnsi="Times New Roman" w:cs="Times New Roman"/>
          <w:sz w:val="24"/>
          <w:szCs w:val="24"/>
        </w:rPr>
        <w:t>jedinica lokalne i područne (regionalne) samou</w:t>
      </w:r>
      <w:r w:rsidR="0077796F">
        <w:rPr>
          <w:rFonts w:ascii="Times New Roman" w:hAnsi="Times New Roman" w:cs="Times New Roman"/>
          <w:sz w:val="24"/>
          <w:szCs w:val="24"/>
        </w:rPr>
        <w:t>prave</w:t>
      </w:r>
      <w:r>
        <w:rPr>
          <w:rFonts w:ascii="Times New Roman" w:hAnsi="Times New Roman" w:cs="Times New Roman"/>
          <w:sz w:val="24"/>
          <w:szCs w:val="24"/>
        </w:rPr>
        <w:t xml:space="preserve"> i vrijede za razdoblje trajanja mandata izvršnog tijela.</w:t>
      </w:r>
      <w:r w:rsidR="00744AF6">
        <w:rPr>
          <w:rFonts w:ascii="Times New Roman" w:hAnsi="Times New Roman" w:cs="Times New Roman"/>
          <w:sz w:val="24"/>
          <w:szCs w:val="24"/>
        </w:rPr>
        <w:t xml:space="preserve"> </w:t>
      </w:r>
      <w:r w:rsidR="00884E19">
        <w:rPr>
          <w:rFonts w:ascii="Times New Roman" w:hAnsi="Times New Roman" w:cs="Times New Roman"/>
          <w:sz w:val="24"/>
          <w:szCs w:val="24"/>
        </w:rPr>
        <w:t xml:space="preserve"> Provedbeni programi izravno su povezani s proračunskim postupkom, a u svrhu procjene troškova provedbe mjere i organizacije proračunskih programa, jedinica lokalne i područne (regionalne) samouprave mora raščlaniti mjere na prateće aktivnosti i projekte.</w:t>
      </w:r>
    </w:p>
    <w:p w14:paraId="6E894773" w14:textId="49D074D6" w:rsidR="008E28A8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Zakonu o sustavu strateškog planiranja i upravljanja razvojem Republike Hrvatske („Narodne novine“ br. 123/17) Općina Martijanec prvi puta donosi i izrađuje provedbeni program za mandatno razdoblje od 2021. do 2025. godine. </w:t>
      </w:r>
      <w:r w:rsidR="008E28A8">
        <w:rPr>
          <w:rFonts w:ascii="Times New Roman" w:hAnsi="Times New Roman" w:cs="Times New Roman"/>
          <w:sz w:val="24"/>
          <w:szCs w:val="24"/>
        </w:rPr>
        <w:t xml:space="preserve">Provedbeni program Općine Martijanec za mandatno razdoblje od 2021. </w:t>
      </w:r>
      <w:r w:rsidR="00C77580">
        <w:rPr>
          <w:rFonts w:ascii="Times New Roman" w:hAnsi="Times New Roman" w:cs="Times New Roman"/>
          <w:sz w:val="24"/>
          <w:szCs w:val="24"/>
        </w:rPr>
        <w:t xml:space="preserve">– 2025. godine, KLASA: 302-02/21-01/1, URBROJ: 2186-19-02-21-1 (u daljnjem tekstu: Provedbeni program), donio je općinski načelnik Branimir Nađ, mag. </w:t>
      </w:r>
      <w:proofErr w:type="spellStart"/>
      <w:r w:rsidR="00C77580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C77580">
        <w:rPr>
          <w:rFonts w:ascii="Times New Roman" w:hAnsi="Times New Roman" w:cs="Times New Roman"/>
          <w:sz w:val="24"/>
          <w:szCs w:val="24"/>
        </w:rPr>
        <w:t>.</w:t>
      </w:r>
      <w:r w:rsidR="00BB1830">
        <w:rPr>
          <w:rFonts w:ascii="Times New Roman" w:hAnsi="Times New Roman" w:cs="Times New Roman"/>
          <w:sz w:val="24"/>
          <w:szCs w:val="24"/>
        </w:rPr>
        <w:t>,</w:t>
      </w:r>
      <w:r w:rsidR="00C77580">
        <w:rPr>
          <w:rFonts w:ascii="Times New Roman" w:hAnsi="Times New Roman" w:cs="Times New Roman"/>
          <w:sz w:val="24"/>
          <w:szCs w:val="24"/>
        </w:rPr>
        <w:t xml:space="preserve"> dana 07. prosinca 2021. godine.</w:t>
      </w:r>
    </w:p>
    <w:p w14:paraId="5D1F1413" w14:textId="1E9A74C7" w:rsidR="00B7757B" w:rsidRDefault="00B7757B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Jedinice lokalne i područne (regionalne) samouprave, putem regionalnog ko</w:t>
      </w:r>
      <w:r w:rsidR="00DD528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rdinatora</w:t>
      </w:r>
      <w:r w:rsidR="00DD5280">
        <w:rPr>
          <w:rFonts w:ascii="Times New Roman" w:hAnsi="Times New Roman" w:cs="Times New Roman"/>
          <w:sz w:val="24"/>
          <w:szCs w:val="24"/>
        </w:rPr>
        <w:t xml:space="preserve"> ima</w:t>
      </w:r>
      <w:r w:rsidR="00346058">
        <w:rPr>
          <w:rFonts w:ascii="Times New Roman" w:hAnsi="Times New Roman" w:cs="Times New Roman"/>
          <w:sz w:val="24"/>
          <w:szCs w:val="24"/>
        </w:rPr>
        <w:t>ju</w:t>
      </w:r>
      <w:r w:rsidR="00DD5280">
        <w:rPr>
          <w:rFonts w:ascii="Times New Roman" w:hAnsi="Times New Roman" w:cs="Times New Roman"/>
          <w:sz w:val="24"/>
          <w:szCs w:val="24"/>
        </w:rPr>
        <w:t xml:space="preserve"> obvezu godišnjeg izvješćivanja Koordinacijskog tijela (središnje tijelo državne uprave nadležno za poslove </w:t>
      </w:r>
      <w:r w:rsidR="00C537BC">
        <w:rPr>
          <w:rFonts w:ascii="Times New Roman" w:hAnsi="Times New Roman" w:cs="Times New Roman"/>
          <w:sz w:val="24"/>
          <w:szCs w:val="24"/>
        </w:rPr>
        <w:t>regionalnog razvoja i fondova Europske unije – Ministarstvo regionalnog razvoja i fondova Europske unije) o izvršenju provedbenog programa.</w:t>
      </w:r>
      <w:r w:rsidR="00DD5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59B52" w14:textId="4CE08315" w:rsidR="00AB46BE" w:rsidRDefault="003A2033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Godišnje</w:t>
      </w:r>
      <w:r w:rsidR="00AB46BE">
        <w:rPr>
          <w:rFonts w:ascii="Times New Roman" w:hAnsi="Times New Roman" w:cs="Times New Roman"/>
          <w:sz w:val="24"/>
          <w:szCs w:val="24"/>
        </w:rPr>
        <w:t xml:space="preserve"> izvješće o provedbi Provedbenog programa za 202</w:t>
      </w:r>
      <w:r w:rsidR="00A51BCE">
        <w:rPr>
          <w:rFonts w:ascii="Times New Roman" w:hAnsi="Times New Roman" w:cs="Times New Roman"/>
          <w:sz w:val="24"/>
          <w:szCs w:val="24"/>
        </w:rPr>
        <w:t>3</w:t>
      </w:r>
      <w:r w:rsidR="00AB46BE">
        <w:rPr>
          <w:rFonts w:ascii="Times New Roman" w:hAnsi="Times New Roman" w:cs="Times New Roman"/>
          <w:sz w:val="24"/>
          <w:szCs w:val="24"/>
        </w:rPr>
        <w:t>. godinu obuhvaća razdoblje od 01.01.202</w:t>
      </w:r>
      <w:r w:rsidR="00A51BCE">
        <w:rPr>
          <w:rFonts w:ascii="Times New Roman" w:hAnsi="Times New Roman" w:cs="Times New Roman"/>
          <w:sz w:val="24"/>
          <w:szCs w:val="24"/>
        </w:rPr>
        <w:t>3</w:t>
      </w:r>
      <w:r w:rsidR="00AB46BE">
        <w:rPr>
          <w:rFonts w:ascii="Times New Roman" w:hAnsi="Times New Roman" w:cs="Times New Roman"/>
          <w:sz w:val="24"/>
          <w:szCs w:val="24"/>
        </w:rPr>
        <w:t xml:space="preserve">. godine do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AB46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AB46BE">
        <w:rPr>
          <w:rFonts w:ascii="Times New Roman" w:hAnsi="Times New Roman" w:cs="Times New Roman"/>
          <w:sz w:val="24"/>
          <w:szCs w:val="24"/>
        </w:rPr>
        <w:t>.202</w:t>
      </w:r>
      <w:r w:rsidR="00A51BCE">
        <w:rPr>
          <w:rFonts w:ascii="Times New Roman" w:hAnsi="Times New Roman" w:cs="Times New Roman"/>
          <w:sz w:val="24"/>
          <w:szCs w:val="24"/>
        </w:rPr>
        <w:t>3</w:t>
      </w:r>
      <w:r w:rsidR="00AB46BE">
        <w:rPr>
          <w:rFonts w:ascii="Times New Roman" w:hAnsi="Times New Roman" w:cs="Times New Roman"/>
          <w:sz w:val="24"/>
          <w:szCs w:val="24"/>
        </w:rPr>
        <w:t>. godine, a sadrži podatke o provedbi mjera</w:t>
      </w:r>
      <w:r w:rsidR="00180325">
        <w:rPr>
          <w:rFonts w:ascii="Times New Roman" w:hAnsi="Times New Roman" w:cs="Times New Roman"/>
          <w:sz w:val="24"/>
          <w:szCs w:val="24"/>
        </w:rPr>
        <w:t>, aktivnosti i projekata te ostvarivanju pokazatelja rezultata.</w:t>
      </w:r>
    </w:p>
    <w:p w14:paraId="2B90FC85" w14:textId="081422F3" w:rsidR="00180325" w:rsidRDefault="00180325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D671F" w14:textId="56B9D57F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03CAF" w14:textId="6564CD5B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6F658" w14:textId="5CC58973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6E7CE" w14:textId="52679A4F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7A5AF" w14:textId="33BC1460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66CA2" w14:textId="616260CF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8DCDD" w14:textId="38ADC0D5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B8E35" w14:textId="281B7780" w:rsidR="00C87B22" w:rsidRPr="0095504F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420DF" w14:textId="3F2DEDC5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7C2F" w14:textId="75B99AEF" w:rsidR="00C87B22" w:rsidRPr="0095504F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4B93D" w14:textId="5124A76B" w:rsidR="008F63DF" w:rsidRPr="0095504F" w:rsidRDefault="008F63DF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04F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180325" w:rsidRPr="0095504F">
        <w:rPr>
          <w:rFonts w:ascii="Times New Roman" w:hAnsi="Times New Roman" w:cs="Times New Roman"/>
          <w:b/>
          <w:bCs/>
          <w:sz w:val="24"/>
          <w:szCs w:val="24"/>
        </w:rPr>
        <w:t>. PREGLED STANJA</w:t>
      </w:r>
    </w:p>
    <w:p w14:paraId="063786AC" w14:textId="77777777" w:rsidR="002B0BC9" w:rsidRPr="00A51BCE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82177" w14:textId="4DED2E2E" w:rsidR="00FF0B6C" w:rsidRPr="00A51BCE" w:rsidRDefault="00FF0B6C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A51BCE">
        <w:rPr>
          <w:rFonts w:ascii="Times New Roman" w:hAnsi="Times New Roman" w:cs="Times New Roman"/>
          <w:sz w:val="24"/>
          <w:szCs w:val="24"/>
        </w:rPr>
        <w:t>Općina Martijanec je</w:t>
      </w:r>
      <w:r w:rsidR="008B7DBA" w:rsidRPr="00A51BCE">
        <w:rPr>
          <w:rFonts w:ascii="Times New Roman" w:hAnsi="Times New Roman" w:cs="Times New Roman"/>
          <w:sz w:val="24"/>
          <w:szCs w:val="24"/>
        </w:rPr>
        <w:t xml:space="preserve"> jedinica lokalne samouprave koja je</w:t>
      </w:r>
      <w:r w:rsidRPr="00A51BCE">
        <w:rPr>
          <w:rFonts w:ascii="Times New Roman" w:hAnsi="Times New Roman" w:cs="Times New Roman"/>
          <w:sz w:val="24"/>
          <w:szCs w:val="24"/>
        </w:rPr>
        <w:t xml:space="preserve"> samostalna u odlučivanju o poslovima iz samoupravnog djelokruga u skladu s ustavom Republike Hrvatske i zakonima te podliježe nadzoru zakonitosti rada i akata tijela općine. Sadržaj i način obavljanja poslova iz samoupravnog djelokruga detaljnije se uređuje odlukama </w:t>
      </w:r>
      <w:r w:rsidR="00E00ABE">
        <w:rPr>
          <w:rFonts w:ascii="Times New Roman" w:hAnsi="Times New Roman" w:cs="Times New Roman"/>
          <w:sz w:val="24"/>
          <w:szCs w:val="24"/>
        </w:rPr>
        <w:t>o</w:t>
      </w:r>
      <w:r w:rsidRPr="00A51BCE">
        <w:rPr>
          <w:rFonts w:ascii="Times New Roman" w:hAnsi="Times New Roman" w:cs="Times New Roman"/>
          <w:sz w:val="24"/>
          <w:szCs w:val="24"/>
        </w:rPr>
        <w:t>pćinskog vijeća i općinskog načelnika</w:t>
      </w:r>
      <w:r w:rsidR="00E00ABE">
        <w:rPr>
          <w:rFonts w:ascii="Times New Roman" w:hAnsi="Times New Roman" w:cs="Times New Roman"/>
          <w:sz w:val="24"/>
          <w:szCs w:val="24"/>
        </w:rPr>
        <w:t>,</w:t>
      </w:r>
      <w:r w:rsidRPr="00A51BCE">
        <w:rPr>
          <w:rFonts w:ascii="Times New Roman" w:hAnsi="Times New Roman" w:cs="Times New Roman"/>
          <w:sz w:val="24"/>
          <w:szCs w:val="24"/>
        </w:rPr>
        <w:t xml:space="preserve"> u skladu sa zakonom i Statutom Općine Martijanec. </w:t>
      </w:r>
    </w:p>
    <w:p w14:paraId="77511EA3" w14:textId="7B7D9751" w:rsidR="00721B0C" w:rsidRPr="00721B0C" w:rsidRDefault="008868D7" w:rsidP="008868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1B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globaliziranom svijetu koji se sve brže mijenja, obilježen zelenom tranzicijom, ali i brojnim ugrozama, kao što su klimatske promjene, </w:t>
      </w:r>
      <w:r w:rsidR="0095504F">
        <w:rPr>
          <w:rFonts w:ascii="Times New Roman" w:hAnsi="Times New Roman" w:cs="Times New Roman"/>
          <w:sz w:val="24"/>
          <w:szCs w:val="24"/>
          <w:shd w:val="clear" w:color="auto" w:fill="FFFFFF"/>
        </w:rPr>
        <w:t>rato</w:t>
      </w:r>
      <w:r w:rsidR="00DE4931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Pr="00A51B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geopolitički poremećaji ili migracije, planiranje budućnosti danas je možda važnije nego ikada prije. U tom pogledu pravodobno prepoznavanje trendova, vlastitih prednosti i slabosti ključno je za pretvaranje izazova i novih mogućnosti u razvojne prilike. </w:t>
      </w:r>
    </w:p>
    <w:p w14:paraId="6E55DE68" w14:textId="4D04B596" w:rsidR="00AC50EB" w:rsidRPr="00AC50EB" w:rsidRDefault="00721B0C" w:rsidP="00C7758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0EB">
        <w:rPr>
          <w:rFonts w:ascii="Times New Roman" w:hAnsi="Times New Roman" w:cs="Times New Roman"/>
          <w:color w:val="000000"/>
          <w:sz w:val="24"/>
          <w:szCs w:val="24"/>
        </w:rPr>
        <w:t xml:space="preserve">Godina 2023. bila je turbulentna, a pamtit ćemo je, nažalost, po ratovima i prirodnim katastrofama. </w:t>
      </w:r>
      <w:r w:rsidR="00AC50EB" w:rsidRPr="00AC50EB">
        <w:rPr>
          <w:rFonts w:ascii="Times New Roman" w:hAnsi="Times New Roman" w:cs="Times New Roman"/>
          <w:color w:val="000000"/>
          <w:sz w:val="24"/>
          <w:szCs w:val="24"/>
        </w:rPr>
        <w:t>Navedeno je dovelo do problema sa nabavkom materijala i sirovina, pa i samim time povećanjem cijena.</w:t>
      </w:r>
      <w:r w:rsidR="00AC50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E1F7D4" w14:textId="19806957" w:rsidR="00096F40" w:rsidRPr="00721B0C" w:rsidRDefault="00675AF5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721B0C">
        <w:rPr>
          <w:rFonts w:ascii="Times New Roman" w:hAnsi="Times New Roman" w:cs="Times New Roman"/>
          <w:sz w:val="24"/>
          <w:szCs w:val="24"/>
        </w:rPr>
        <w:t xml:space="preserve">Zbog </w:t>
      </w:r>
      <w:r w:rsidR="00062056" w:rsidRPr="00721B0C">
        <w:rPr>
          <w:rFonts w:ascii="Times New Roman" w:hAnsi="Times New Roman" w:cs="Times New Roman"/>
          <w:sz w:val="24"/>
          <w:szCs w:val="24"/>
        </w:rPr>
        <w:t>velikog povećanja cijene materijala, usluge i energenata</w:t>
      </w:r>
      <w:r w:rsidR="0033415E" w:rsidRPr="00721B0C">
        <w:rPr>
          <w:rFonts w:ascii="Times New Roman" w:hAnsi="Times New Roman" w:cs="Times New Roman"/>
          <w:sz w:val="24"/>
          <w:szCs w:val="24"/>
        </w:rPr>
        <w:t>,</w:t>
      </w:r>
      <w:r w:rsidRPr="00721B0C">
        <w:rPr>
          <w:rFonts w:ascii="Times New Roman" w:hAnsi="Times New Roman" w:cs="Times New Roman"/>
          <w:sz w:val="24"/>
          <w:szCs w:val="24"/>
        </w:rPr>
        <w:t xml:space="preserve"> Općina Martijanec se tijekom izvještajnog razdoblja susrela s velikim izazovima</w:t>
      </w:r>
      <w:r w:rsidR="00A743DE" w:rsidRPr="00721B0C">
        <w:rPr>
          <w:rFonts w:ascii="Times New Roman" w:hAnsi="Times New Roman" w:cs="Times New Roman"/>
          <w:sz w:val="24"/>
          <w:szCs w:val="24"/>
        </w:rPr>
        <w:t xml:space="preserve"> u pogledu </w:t>
      </w:r>
      <w:r w:rsidR="00294FA8" w:rsidRPr="00721B0C">
        <w:rPr>
          <w:rFonts w:ascii="Times New Roman" w:hAnsi="Times New Roman" w:cs="Times New Roman"/>
          <w:sz w:val="24"/>
          <w:szCs w:val="24"/>
        </w:rPr>
        <w:t xml:space="preserve">planiranja i provođenja aktivnosti ključnih za provedbu mjera. </w:t>
      </w:r>
    </w:p>
    <w:p w14:paraId="75111AC0" w14:textId="2C6EA920" w:rsidR="008551A9" w:rsidRPr="00A51BCE" w:rsidRDefault="008551A9" w:rsidP="008551A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51BCE">
        <w:rPr>
          <w:rFonts w:ascii="Times New Roman" w:hAnsi="Times New Roman"/>
          <w:sz w:val="24"/>
          <w:szCs w:val="24"/>
        </w:rPr>
        <w:t xml:space="preserve">Financijska sredstva racionalno </w:t>
      </w:r>
      <w:r w:rsidR="00AC50EB">
        <w:rPr>
          <w:rFonts w:ascii="Times New Roman" w:hAnsi="Times New Roman"/>
          <w:sz w:val="24"/>
          <w:szCs w:val="24"/>
        </w:rPr>
        <w:t xml:space="preserve">su </w:t>
      </w:r>
      <w:r w:rsidRPr="00A51BCE">
        <w:rPr>
          <w:rFonts w:ascii="Times New Roman" w:hAnsi="Times New Roman"/>
          <w:sz w:val="24"/>
          <w:szCs w:val="24"/>
        </w:rPr>
        <w:t>i štedljivo raspoređivana u namjeri zadovoljavanja svih potreba i prioriteta za funkcioniranje lokalne zajednice.</w:t>
      </w:r>
    </w:p>
    <w:p w14:paraId="06399D29" w14:textId="77777777" w:rsidR="00FF0B6C" w:rsidRPr="00A51BCE" w:rsidRDefault="00FF0B6C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6E9671" w14:textId="1B361CF3" w:rsidR="00180325" w:rsidRPr="00A51BCE" w:rsidRDefault="008F63DF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B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0325" w:rsidRPr="00A51BCE">
        <w:rPr>
          <w:rFonts w:ascii="Times New Roman" w:hAnsi="Times New Roman" w:cs="Times New Roman"/>
          <w:b/>
          <w:bCs/>
          <w:sz w:val="24"/>
          <w:szCs w:val="24"/>
        </w:rPr>
        <w:t xml:space="preserve">. IZVJEŠĆE </w:t>
      </w:r>
      <w:r w:rsidR="00074EB0" w:rsidRPr="00A51BCE">
        <w:rPr>
          <w:rFonts w:ascii="Times New Roman" w:hAnsi="Times New Roman" w:cs="Times New Roman"/>
          <w:b/>
          <w:bCs/>
          <w:sz w:val="24"/>
          <w:szCs w:val="24"/>
        </w:rPr>
        <w:t>O NAPRETKU U PROVEDBI MJERA</w:t>
      </w:r>
    </w:p>
    <w:p w14:paraId="06014D0E" w14:textId="77777777" w:rsidR="002B0BC9" w:rsidRPr="00A51BCE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6952F" w14:textId="7A5DE273" w:rsidR="00C75C97" w:rsidRPr="00A51BCE" w:rsidRDefault="00C75C97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A51BCE">
        <w:rPr>
          <w:rFonts w:ascii="Times New Roman" w:hAnsi="Times New Roman" w:cs="Times New Roman"/>
          <w:sz w:val="24"/>
          <w:szCs w:val="24"/>
        </w:rPr>
        <w:t>Općina Martij</w:t>
      </w:r>
      <w:r w:rsidR="00672566" w:rsidRPr="00A51BCE">
        <w:rPr>
          <w:rFonts w:ascii="Times New Roman" w:hAnsi="Times New Roman" w:cs="Times New Roman"/>
          <w:sz w:val="24"/>
          <w:szCs w:val="24"/>
        </w:rPr>
        <w:t>a</w:t>
      </w:r>
      <w:r w:rsidRPr="00A51BCE">
        <w:rPr>
          <w:rFonts w:ascii="Times New Roman" w:hAnsi="Times New Roman" w:cs="Times New Roman"/>
          <w:sz w:val="24"/>
          <w:szCs w:val="24"/>
        </w:rPr>
        <w:t xml:space="preserve">nec je u </w:t>
      </w:r>
      <w:r w:rsidR="00672566" w:rsidRPr="00A51BCE">
        <w:rPr>
          <w:rFonts w:ascii="Times New Roman" w:hAnsi="Times New Roman" w:cs="Times New Roman"/>
          <w:sz w:val="24"/>
          <w:szCs w:val="24"/>
        </w:rPr>
        <w:t>Provedbenom programu, svoje djelovanje usmjerila na provedbu 5 razvojnih pariteta:</w:t>
      </w:r>
    </w:p>
    <w:p w14:paraId="40CFDF8E" w14:textId="1883536A" w:rsidR="008B7DBA" w:rsidRPr="00A51BCE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A51BCE">
        <w:rPr>
          <w:rFonts w:ascii="Times New Roman" w:hAnsi="Times New Roman" w:cs="Times New Roman"/>
          <w:sz w:val="24"/>
          <w:szCs w:val="24"/>
        </w:rPr>
        <w:t>1. Razvoj i unapređenje lokalne uprave i administracije</w:t>
      </w:r>
      <w:r w:rsidR="008B7DBA" w:rsidRPr="00A51BCE">
        <w:rPr>
          <w:rFonts w:ascii="Times New Roman" w:hAnsi="Times New Roman" w:cs="Times New Roman"/>
          <w:sz w:val="24"/>
          <w:szCs w:val="24"/>
        </w:rPr>
        <w:t>,</w:t>
      </w:r>
    </w:p>
    <w:p w14:paraId="5378629F" w14:textId="28C01874" w:rsidR="00672566" w:rsidRPr="00A51BCE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A51BCE">
        <w:rPr>
          <w:rFonts w:ascii="Times New Roman" w:hAnsi="Times New Roman" w:cs="Times New Roman"/>
          <w:sz w:val="24"/>
          <w:szCs w:val="24"/>
        </w:rPr>
        <w:t>2. Razvoj i modernizacija komunalne infrastrukture,</w:t>
      </w:r>
    </w:p>
    <w:p w14:paraId="6C76F015" w14:textId="62158F7F" w:rsidR="00672566" w:rsidRPr="00A51BCE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A51BCE">
        <w:rPr>
          <w:rFonts w:ascii="Times New Roman" w:hAnsi="Times New Roman" w:cs="Times New Roman"/>
          <w:sz w:val="24"/>
          <w:szCs w:val="24"/>
        </w:rPr>
        <w:t>3. Unapređenje gospodarstva i održivog razvoja poljoprivrede,</w:t>
      </w:r>
    </w:p>
    <w:p w14:paraId="702EEA7A" w14:textId="3EC5AF29" w:rsidR="00672566" w:rsidRPr="00A51BCE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A51BCE">
        <w:rPr>
          <w:rFonts w:ascii="Times New Roman" w:hAnsi="Times New Roman" w:cs="Times New Roman"/>
          <w:sz w:val="24"/>
          <w:szCs w:val="24"/>
        </w:rPr>
        <w:t>4. Poboljšanje kvalitete života lokalnog stanovništva,</w:t>
      </w:r>
    </w:p>
    <w:p w14:paraId="40DD8C57" w14:textId="00ED13CC" w:rsidR="00672566" w:rsidRPr="00A51BCE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A51BCE">
        <w:rPr>
          <w:rFonts w:ascii="Times New Roman" w:hAnsi="Times New Roman" w:cs="Times New Roman"/>
          <w:sz w:val="24"/>
          <w:szCs w:val="24"/>
        </w:rPr>
        <w:t>5. Promicanje kulture i očuvanje kulturne baštine te zaštita okoliša.</w:t>
      </w:r>
    </w:p>
    <w:p w14:paraId="54BD02A3" w14:textId="77777777" w:rsidR="00183C95" w:rsidRDefault="00183C95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F57CB1" w14:textId="77777777" w:rsidR="00AC50EB" w:rsidRDefault="00AC50EB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9A78E8" w14:textId="77777777" w:rsidR="00AC50EB" w:rsidRDefault="00AC50EB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80C7C" w14:textId="77777777" w:rsidR="00AC50EB" w:rsidRDefault="00AC50EB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C468F0" w14:textId="77777777" w:rsidR="00AC50EB" w:rsidRDefault="00AC50EB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C8E40B" w14:textId="77777777" w:rsidR="00AC50EB" w:rsidRPr="00A51BCE" w:rsidRDefault="00AC50EB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540801" w14:textId="7AF5BD17" w:rsidR="00672566" w:rsidRPr="00721B0C" w:rsidRDefault="008F63DF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B0C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6716FF" w:rsidRPr="00721B0C">
        <w:rPr>
          <w:rFonts w:ascii="Times New Roman" w:hAnsi="Times New Roman" w:cs="Times New Roman"/>
          <w:b/>
          <w:bCs/>
          <w:sz w:val="24"/>
          <w:szCs w:val="24"/>
        </w:rPr>
        <w:t>.1. PODACI O UTROŠENIM PRORAČUNSKIM SREDSTVIMA</w:t>
      </w:r>
    </w:p>
    <w:p w14:paraId="40642599" w14:textId="77777777" w:rsidR="002B0BC9" w:rsidRPr="00721B0C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2C2A3" w14:textId="68BB9FC4" w:rsidR="006716FF" w:rsidRPr="00721B0C" w:rsidRDefault="006716FF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721B0C">
        <w:rPr>
          <w:rFonts w:ascii="Times New Roman" w:hAnsi="Times New Roman" w:cs="Times New Roman"/>
          <w:sz w:val="24"/>
          <w:szCs w:val="24"/>
        </w:rPr>
        <w:t>Provedbenim programom je utvrđen i indikativni financijski okvir za provedbu pojedine mjere i to na način da je za svaku pojedinu mjeru procijenjen trošak njene provedbe.</w:t>
      </w:r>
    </w:p>
    <w:p w14:paraId="62C5720C" w14:textId="3004FE79" w:rsidR="00FE0918" w:rsidRPr="00861D65" w:rsidRDefault="006716FF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861D65">
        <w:rPr>
          <w:rFonts w:ascii="Times New Roman" w:hAnsi="Times New Roman" w:cs="Times New Roman"/>
          <w:sz w:val="24"/>
          <w:szCs w:val="24"/>
        </w:rPr>
        <w:t>U izvještajnom razdoblju</w:t>
      </w:r>
      <w:r w:rsidR="00CA44D0" w:rsidRPr="00861D65">
        <w:rPr>
          <w:rFonts w:ascii="Times New Roman" w:hAnsi="Times New Roman" w:cs="Times New Roman"/>
          <w:sz w:val="24"/>
          <w:szCs w:val="24"/>
        </w:rPr>
        <w:t xml:space="preserve"> je</w:t>
      </w:r>
      <w:r w:rsidRPr="00861D65">
        <w:rPr>
          <w:rFonts w:ascii="Times New Roman" w:hAnsi="Times New Roman" w:cs="Times New Roman"/>
          <w:sz w:val="24"/>
          <w:szCs w:val="24"/>
        </w:rPr>
        <w:t xml:space="preserve"> za provedbu </w:t>
      </w:r>
      <w:r w:rsidR="00884E19" w:rsidRPr="00861D65">
        <w:rPr>
          <w:rFonts w:ascii="Times New Roman" w:hAnsi="Times New Roman" w:cs="Times New Roman"/>
          <w:sz w:val="24"/>
          <w:szCs w:val="24"/>
        </w:rPr>
        <w:t>1</w:t>
      </w:r>
      <w:r w:rsidR="006004A7" w:rsidRPr="00861D65">
        <w:rPr>
          <w:rFonts w:ascii="Times New Roman" w:hAnsi="Times New Roman" w:cs="Times New Roman"/>
          <w:sz w:val="24"/>
          <w:szCs w:val="24"/>
        </w:rPr>
        <w:t>7</w:t>
      </w:r>
      <w:r w:rsidR="00884E19" w:rsidRPr="00861D65">
        <w:rPr>
          <w:rFonts w:ascii="Times New Roman" w:hAnsi="Times New Roman" w:cs="Times New Roman"/>
          <w:sz w:val="24"/>
          <w:szCs w:val="24"/>
        </w:rPr>
        <w:t xml:space="preserve"> mjera </w:t>
      </w:r>
      <w:r w:rsidR="00CA44D0" w:rsidRPr="00861D65">
        <w:rPr>
          <w:rFonts w:ascii="Times New Roman" w:hAnsi="Times New Roman" w:cs="Times New Roman"/>
          <w:sz w:val="24"/>
          <w:szCs w:val="24"/>
        </w:rPr>
        <w:t>iz proračuna iskorišteno</w:t>
      </w:r>
      <w:r w:rsidR="00107063" w:rsidRPr="00861D65">
        <w:rPr>
          <w:rFonts w:ascii="Times New Roman" w:hAnsi="Times New Roman" w:cs="Times New Roman"/>
          <w:sz w:val="24"/>
          <w:szCs w:val="24"/>
        </w:rPr>
        <w:t xml:space="preserve"> </w:t>
      </w:r>
      <w:r w:rsidR="00CA44D0" w:rsidRPr="00861D65">
        <w:rPr>
          <w:rFonts w:ascii="Times New Roman" w:hAnsi="Times New Roman" w:cs="Times New Roman"/>
          <w:sz w:val="24"/>
          <w:szCs w:val="24"/>
        </w:rPr>
        <w:t xml:space="preserve">ukupno </w:t>
      </w:r>
      <w:r w:rsidR="00544FB2" w:rsidRPr="00861D65">
        <w:rPr>
          <w:rFonts w:ascii="Times New Roman" w:hAnsi="Times New Roman" w:cs="Times New Roman"/>
          <w:sz w:val="24"/>
          <w:szCs w:val="24"/>
        </w:rPr>
        <w:t xml:space="preserve"> </w:t>
      </w:r>
      <w:r w:rsidR="00861D65" w:rsidRPr="00861D65">
        <w:rPr>
          <w:rFonts w:ascii="Times New Roman" w:hAnsi="Times New Roman" w:cs="Times New Roman"/>
          <w:sz w:val="24"/>
          <w:szCs w:val="24"/>
        </w:rPr>
        <w:t xml:space="preserve">1.466.339,34 eura </w:t>
      </w:r>
      <w:r w:rsidR="00544FB2" w:rsidRPr="00861D65">
        <w:rPr>
          <w:rFonts w:ascii="Times New Roman" w:hAnsi="Times New Roman" w:cs="Times New Roman"/>
          <w:sz w:val="24"/>
          <w:szCs w:val="24"/>
        </w:rPr>
        <w:t>(prikaz u tablici niže)</w:t>
      </w:r>
      <w:r w:rsidR="00033535" w:rsidRPr="00861D65">
        <w:rPr>
          <w:rFonts w:ascii="Times New Roman" w:hAnsi="Times New Roman" w:cs="Times New Roman"/>
          <w:sz w:val="24"/>
          <w:szCs w:val="24"/>
        </w:rPr>
        <w:t>.</w:t>
      </w:r>
    </w:p>
    <w:p w14:paraId="350B42BD" w14:textId="77777777" w:rsidR="004E7303" w:rsidRPr="00A51BCE" w:rsidRDefault="004E7303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A51BCE" w:rsidRPr="00A51BCE" w14:paraId="059A0EB1" w14:textId="77777777" w:rsidTr="00544FB2">
        <w:tc>
          <w:tcPr>
            <w:tcW w:w="4957" w:type="dxa"/>
          </w:tcPr>
          <w:p w14:paraId="52A5397C" w14:textId="11AAFD7E" w:rsidR="00544FB2" w:rsidRPr="00AC50EB" w:rsidRDefault="00544FB2" w:rsidP="00544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0EB">
              <w:rPr>
                <w:rFonts w:ascii="Times New Roman" w:hAnsi="Times New Roman" w:cs="Times New Roman"/>
                <w:b/>
                <w:bCs/>
              </w:rPr>
              <w:t>NAZIV MJERE</w:t>
            </w:r>
          </w:p>
        </w:tc>
        <w:tc>
          <w:tcPr>
            <w:tcW w:w="4105" w:type="dxa"/>
          </w:tcPr>
          <w:p w14:paraId="279B22FD" w14:textId="46506B26" w:rsidR="00544FB2" w:rsidRPr="00AC50EB" w:rsidRDefault="00544FB2" w:rsidP="00544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0EB">
              <w:rPr>
                <w:rFonts w:ascii="Times New Roman" w:hAnsi="Times New Roman" w:cs="Times New Roman"/>
                <w:b/>
                <w:bCs/>
              </w:rPr>
              <w:t>IZNOS UTROŠENIH PRORAČUNSKIH SREDSTAVA (</w:t>
            </w:r>
            <w:r w:rsidR="00721B0C" w:rsidRPr="00AC50EB">
              <w:rPr>
                <w:rFonts w:ascii="Times New Roman" w:hAnsi="Times New Roman" w:cs="Times New Roman"/>
                <w:b/>
                <w:bCs/>
              </w:rPr>
              <w:t>EUR</w:t>
            </w:r>
            <w:r w:rsidRPr="00AC50E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51BCE" w:rsidRPr="00A51BCE" w14:paraId="47C2D799" w14:textId="77777777" w:rsidTr="00544FB2">
        <w:tc>
          <w:tcPr>
            <w:tcW w:w="4957" w:type="dxa"/>
          </w:tcPr>
          <w:p w14:paraId="02325A6C" w14:textId="12F370F0" w:rsidR="00544FB2" w:rsidRPr="00AC50EB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Aktivnosti vezane za redovnu djelatnost izvršnog tijela i predstavničkih tijela jedinic</w:t>
            </w:r>
            <w:r w:rsidR="005320DC" w:rsidRPr="00AC50EB">
              <w:rPr>
                <w:rFonts w:ascii="Times New Roman" w:hAnsi="Times New Roman" w:cs="Times New Roman"/>
              </w:rPr>
              <w:t>e</w:t>
            </w:r>
            <w:r w:rsidRPr="00AC50EB">
              <w:rPr>
                <w:rFonts w:ascii="Times New Roman" w:hAnsi="Times New Roman" w:cs="Times New Roman"/>
              </w:rPr>
              <w:t xml:space="preserve"> lokalne samouprave</w:t>
            </w:r>
          </w:p>
        </w:tc>
        <w:tc>
          <w:tcPr>
            <w:tcW w:w="4105" w:type="dxa"/>
          </w:tcPr>
          <w:p w14:paraId="60C38499" w14:textId="237D3DDE" w:rsidR="00544FB2" w:rsidRPr="00AC50EB" w:rsidRDefault="008C39CA" w:rsidP="00544F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96.320,53 </w:t>
            </w:r>
          </w:p>
        </w:tc>
      </w:tr>
      <w:tr w:rsidR="00A51BCE" w:rsidRPr="00A51BCE" w14:paraId="7FF20D61" w14:textId="77777777" w:rsidTr="00544FB2">
        <w:tc>
          <w:tcPr>
            <w:tcW w:w="4957" w:type="dxa"/>
          </w:tcPr>
          <w:p w14:paraId="18D5D649" w14:textId="23AFD38D" w:rsidR="00544FB2" w:rsidRPr="00AC50EB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Aktivnosti vezane za redovnu djelatnost mjesne samouprave, jedinstvenog upravnog odjela i administracije</w:t>
            </w:r>
          </w:p>
        </w:tc>
        <w:tc>
          <w:tcPr>
            <w:tcW w:w="4105" w:type="dxa"/>
          </w:tcPr>
          <w:p w14:paraId="5E8A6FDB" w14:textId="75FB14CF" w:rsidR="00544FB2" w:rsidRPr="00AC50EB" w:rsidRDefault="008C39CA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420.304,29</w:t>
            </w:r>
          </w:p>
        </w:tc>
      </w:tr>
      <w:tr w:rsidR="00A51BCE" w:rsidRPr="00A51BCE" w14:paraId="6E5D4BE2" w14:textId="77777777" w:rsidTr="00544FB2">
        <w:tc>
          <w:tcPr>
            <w:tcW w:w="4957" w:type="dxa"/>
          </w:tcPr>
          <w:p w14:paraId="57A62DE8" w14:textId="77777777" w:rsidR="00544FB2" w:rsidRPr="00AC50EB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 xml:space="preserve">Učinkovito upravljanje javnim prostorom i imovinom </w:t>
            </w:r>
          </w:p>
          <w:p w14:paraId="03F846DE" w14:textId="66AEB6C2" w:rsidR="00020627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6C3533D" w14:textId="5789EA43" w:rsidR="00544FB2" w:rsidRPr="00AC50EB" w:rsidRDefault="00B97774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564,91</w:t>
            </w:r>
          </w:p>
        </w:tc>
      </w:tr>
      <w:tr w:rsidR="00A51BCE" w:rsidRPr="00A51BCE" w14:paraId="71A06DB4" w14:textId="77777777" w:rsidTr="00544FB2">
        <w:tc>
          <w:tcPr>
            <w:tcW w:w="4957" w:type="dxa"/>
          </w:tcPr>
          <w:p w14:paraId="0C351F8E" w14:textId="3980826B" w:rsidR="00544FB2" w:rsidRPr="00AC50EB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Aktivnosti vezane za izgradnju i održavanje komunalne infrastrukture</w:t>
            </w:r>
          </w:p>
        </w:tc>
        <w:tc>
          <w:tcPr>
            <w:tcW w:w="4105" w:type="dxa"/>
          </w:tcPr>
          <w:p w14:paraId="6D084733" w14:textId="33DF9EEC" w:rsidR="00544FB2" w:rsidRPr="00AC50EB" w:rsidRDefault="00B97774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136.039,54</w:t>
            </w:r>
          </w:p>
        </w:tc>
      </w:tr>
      <w:tr w:rsidR="00A51BCE" w:rsidRPr="00A51BCE" w14:paraId="67B0ECA5" w14:textId="77777777" w:rsidTr="00544FB2">
        <w:tc>
          <w:tcPr>
            <w:tcW w:w="4957" w:type="dxa"/>
          </w:tcPr>
          <w:p w14:paraId="329D8E19" w14:textId="63E8C64F" w:rsidR="00544FB2" w:rsidRPr="00AC50EB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Rekonstrukcija, izgradnja i investicijsko održavanje komunalnih objekata i opreme</w:t>
            </w:r>
          </w:p>
        </w:tc>
        <w:tc>
          <w:tcPr>
            <w:tcW w:w="4105" w:type="dxa"/>
          </w:tcPr>
          <w:p w14:paraId="61612AB9" w14:textId="7543E599" w:rsidR="00544FB2" w:rsidRPr="00AC50EB" w:rsidRDefault="00B97774" w:rsidP="00B97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152.756,87</w:t>
            </w:r>
          </w:p>
        </w:tc>
      </w:tr>
      <w:tr w:rsidR="00A51BCE" w:rsidRPr="00A51BCE" w14:paraId="3ADD74B5" w14:textId="77777777" w:rsidTr="00544FB2">
        <w:tc>
          <w:tcPr>
            <w:tcW w:w="4957" w:type="dxa"/>
          </w:tcPr>
          <w:p w14:paraId="0973764C" w14:textId="6F7BDF4C" w:rsidR="00544FB2" w:rsidRPr="00AC50EB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Opremanje, proširenje i održavanje mjesnih groblja na području općine</w:t>
            </w:r>
          </w:p>
        </w:tc>
        <w:tc>
          <w:tcPr>
            <w:tcW w:w="4105" w:type="dxa"/>
          </w:tcPr>
          <w:p w14:paraId="2D8DFADB" w14:textId="644562DF" w:rsidR="00544FB2" w:rsidRPr="00AC50EB" w:rsidRDefault="00B97774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92.269,77</w:t>
            </w:r>
          </w:p>
        </w:tc>
      </w:tr>
      <w:tr w:rsidR="00A51BCE" w:rsidRPr="00A51BCE" w14:paraId="2AF60713" w14:textId="77777777" w:rsidTr="00544FB2">
        <w:tc>
          <w:tcPr>
            <w:tcW w:w="4957" w:type="dxa"/>
          </w:tcPr>
          <w:p w14:paraId="5CD312BA" w14:textId="779AABCE" w:rsidR="00544FB2" w:rsidRPr="00AC50EB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Razvoj i uspostavljanje održivog sustava vodoopskrbe i odvodnje</w:t>
            </w:r>
          </w:p>
        </w:tc>
        <w:tc>
          <w:tcPr>
            <w:tcW w:w="4105" w:type="dxa"/>
          </w:tcPr>
          <w:p w14:paraId="288254A5" w14:textId="65B0DB49" w:rsidR="00544FB2" w:rsidRPr="00AC50EB" w:rsidRDefault="00B97774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A51BCE" w:rsidRPr="00A51BCE" w14:paraId="09EE154B" w14:textId="77777777" w:rsidTr="00544FB2">
        <w:tc>
          <w:tcPr>
            <w:tcW w:w="4957" w:type="dxa"/>
          </w:tcPr>
          <w:p w14:paraId="3B7A222B" w14:textId="37E88EF0" w:rsidR="00544FB2" w:rsidRPr="00AC50EB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Razvoj malog i srednjeg poduzetništva te profitabilnije iskorištavanje poljoprivrednih potencijala</w:t>
            </w:r>
          </w:p>
        </w:tc>
        <w:tc>
          <w:tcPr>
            <w:tcW w:w="4105" w:type="dxa"/>
          </w:tcPr>
          <w:p w14:paraId="577DA349" w14:textId="7FB3A4B9" w:rsidR="00544FB2" w:rsidRPr="00AC50EB" w:rsidRDefault="00D16CD1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11.297.36</w:t>
            </w:r>
          </w:p>
        </w:tc>
      </w:tr>
      <w:tr w:rsidR="00A51BCE" w:rsidRPr="00A51BCE" w14:paraId="55027855" w14:textId="77777777" w:rsidTr="00544FB2">
        <w:tc>
          <w:tcPr>
            <w:tcW w:w="4957" w:type="dxa"/>
          </w:tcPr>
          <w:p w14:paraId="0DB395B2" w14:textId="2BCC8BA6" w:rsidR="00544FB2" w:rsidRPr="00AC50EB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Provedba predškolskog odgoja i unapređenje uvjeta za predškolski odgoj</w:t>
            </w:r>
          </w:p>
        </w:tc>
        <w:tc>
          <w:tcPr>
            <w:tcW w:w="4105" w:type="dxa"/>
          </w:tcPr>
          <w:p w14:paraId="3D829106" w14:textId="74522238" w:rsidR="00544FB2" w:rsidRPr="00AC50EB" w:rsidRDefault="00D16CD1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374.692,44</w:t>
            </w:r>
          </w:p>
        </w:tc>
      </w:tr>
      <w:tr w:rsidR="00A51BCE" w:rsidRPr="00A51BCE" w14:paraId="6D879350" w14:textId="77777777" w:rsidTr="00544FB2">
        <w:tc>
          <w:tcPr>
            <w:tcW w:w="4957" w:type="dxa"/>
          </w:tcPr>
          <w:p w14:paraId="20E5ED8A" w14:textId="77777777" w:rsidR="00544FB2" w:rsidRPr="00AC50EB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Unapređenje uvjeta za obrazovanje</w:t>
            </w:r>
          </w:p>
          <w:p w14:paraId="5ACF36F5" w14:textId="1D3BF9AC" w:rsidR="00020627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A7C4C4A" w14:textId="49ED5ECB" w:rsidR="00544FB2" w:rsidRPr="00AC50EB" w:rsidRDefault="00D16CD1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35.094,06</w:t>
            </w:r>
          </w:p>
        </w:tc>
      </w:tr>
      <w:tr w:rsidR="00A51BCE" w:rsidRPr="00A51BCE" w14:paraId="2A7FD4CD" w14:textId="77777777" w:rsidTr="00544FB2">
        <w:tc>
          <w:tcPr>
            <w:tcW w:w="4957" w:type="dxa"/>
          </w:tcPr>
          <w:p w14:paraId="5418EE19" w14:textId="77777777" w:rsidR="00544FB2" w:rsidRPr="00AC50EB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Poticanje razvoja sporta i rekreacije</w:t>
            </w:r>
          </w:p>
          <w:p w14:paraId="052B5B81" w14:textId="2FD6877F" w:rsidR="00020627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B6205A7" w14:textId="3B4EA290" w:rsidR="00544FB2" w:rsidRPr="00AC50EB" w:rsidRDefault="00E9684B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33.600,00</w:t>
            </w:r>
          </w:p>
        </w:tc>
      </w:tr>
      <w:tr w:rsidR="00A51BCE" w:rsidRPr="00A51BCE" w14:paraId="4173A66C" w14:textId="77777777" w:rsidTr="00544FB2">
        <w:tc>
          <w:tcPr>
            <w:tcW w:w="4957" w:type="dxa"/>
          </w:tcPr>
          <w:p w14:paraId="05137D24" w14:textId="6516D17E" w:rsidR="00544FB2" w:rsidRPr="00AC50EB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 xml:space="preserve">Pružanje socijalne zaštite </w:t>
            </w:r>
            <w:r w:rsidR="00020627" w:rsidRPr="00AC50EB">
              <w:rPr>
                <w:rFonts w:ascii="Times New Roman" w:hAnsi="Times New Roman" w:cs="Times New Roman"/>
              </w:rPr>
              <w:t>i unapređenje kvalitete života građana</w:t>
            </w:r>
          </w:p>
        </w:tc>
        <w:tc>
          <w:tcPr>
            <w:tcW w:w="4105" w:type="dxa"/>
          </w:tcPr>
          <w:p w14:paraId="57B47830" w14:textId="50677B9D" w:rsidR="00544FB2" w:rsidRPr="00AC50EB" w:rsidRDefault="00E9684B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22.769,49</w:t>
            </w:r>
          </w:p>
        </w:tc>
      </w:tr>
      <w:tr w:rsidR="00A51BCE" w:rsidRPr="00A51BCE" w14:paraId="67090C80" w14:textId="77777777" w:rsidTr="00544FB2">
        <w:tc>
          <w:tcPr>
            <w:tcW w:w="4957" w:type="dxa"/>
          </w:tcPr>
          <w:p w14:paraId="6B016385" w14:textId="77777777" w:rsidR="00544FB2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Aktivnosti vezane za pružanje vatrogasne i civilne zaštite</w:t>
            </w:r>
          </w:p>
          <w:p w14:paraId="0CC46709" w14:textId="5B73228D" w:rsidR="00020627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5B18A07" w14:textId="38AD6817" w:rsidR="00544FB2" w:rsidRPr="00AC50EB" w:rsidRDefault="00E9684B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38.318,75</w:t>
            </w:r>
          </w:p>
        </w:tc>
      </w:tr>
      <w:tr w:rsidR="00A51BCE" w:rsidRPr="00A51BCE" w14:paraId="1E1230AB" w14:textId="77777777" w:rsidTr="00544FB2">
        <w:tc>
          <w:tcPr>
            <w:tcW w:w="4957" w:type="dxa"/>
          </w:tcPr>
          <w:p w14:paraId="61318229" w14:textId="47EB3610" w:rsidR="00544FB2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Uređenje i opremanje s ciljem unapređenja uvjeta za život u naseljima</w:t>
            </w:r>
          </w:p>
        </w:tc>
        <w:tc>
          <w:tcPr>
            <w:tcW w:w="4105" w:type="dxa"/>
          </w:tcPr>
          <w:p w14:paraId="435B3BCE" w14:textId="4AF31C27" w:rsidR="00544FB2" w:rsidRPr="00AC50EB" w:rsidRDefault="00E9684B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13.080,00</w:t>
            </w:r>
          </w:p>
        </w:tc>
      </w:tr>
      <w:tr w:rsidR="00A51BCE" w:rsidRPr="00A51BCE" w14:paraId="76E3C24F" w14:textId="77777777" w:rsidTr="00544FB2">
        <w:tc>
          <w:tcPr>
            <w:tcW w:w="4957" w:type="dxa"/>
          </w:tcPr>
          <w:p w14:paraId="3FB2FB69" w14:textId="77777777" w:rsidR="00544FB2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Aktivnosti vezane za prostorno planiranje</w:t>
            </w:r>
          </w:p>
          <w:p w14:paraId="3AE1DA00" w14:textId="2F53DF87" w:rsidR="00020627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05750F97" w14:textId="6723F2C8" w:rsidR="00544FB2" w:rsidRPr="00AC50EB" w:rsidRDefault="00E9684B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A51BCE" w:rsidRPr="00A51BCE" w14:paraId="06736A8D" w14:textId="77777777" w:rsidTr="00544FB2">
        <w:tc>
          <w:tcPr>
            <w:tcW w:w="4957" w:type="dxa"/>
          </w:tcPr>
          <w:p w14:paraId="1D2CF8DF" w14:textId="77777777" w:rsidR="00544FB2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Promicanje kulture i kulturnih sadržaja</w:t>
            </w:r>
          </w:p>
          <w:p w14:paraId="1AA24238" w14:textId="5063BBEB" w:rsidR="00020627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DD31903" w14:textId="672334EE" w:rsidR="00544FB2" w:rsidRPr="00AC50EB" w:rsidRDefault="00E9684B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21.718,00</w:t>
            </w:r>
          </w:p>
        </w:tc>
      </w:tr>
      <w:tr w:rsidR="00A51BCE" w:rsidRPr="00A51BCE" w14:paraId="75621C90" w14:textId="77777777" w:rsidTr="00544FB2">
        <w:tc>
          <w:tcPr>
            <w:tcW w:w="4957" w:type="dxa"/>
          </w:tcPr>
          <w:p w14:paraId="76A70BFC" w14:textId="77777777" w:rsidR="00544FB2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AC50EB">
              <w:rPr>
                <w:rFonts w:ascii="Times New Roman" w:hAnsi="Times New Roman" w:cs="Times New Roman"/>
              </w:rPr>
              <w:t>Uspostava cjelovitog sustava za gospodarenje otpadom</w:t>
            </w:r>
          </w:p>
          <w:p w14:paraId="14CB4A43" w14:textId="615435F6" w:rsidR="00020627" w:rsidRPr="00AC50EB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5ECB82B" w14:textId="70158ECC" w:rsidR="00544FB2" w:rsidRPr="00AC50EB" w:rsidRDefault="00E9684B" w:rsidP="008C3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28.810,69</w:t>
            </w:r>
          </w:p>
        </w:tc>
      </w:tr>
      <w:tr w:rsidR="00A51BCE" w:rsidRPr="00A51BCE" w14:paraId="40FEACFC" w14:textId="77777777" w:rsidTr="00544FB2">
        <w:tc>
          <w:tcPr>
            <w:tcW w:w="4957" w:type="dxa"/>
          </w:tcPr>
          <w:p w14:paraId="16E7FD88" w14:textId="77777777" w:rsidR="00033535" w:rsidRPr="00AC50EB" w:rsidRDefault="00033535" w:rsidP="0002062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AB024F2" w14:textId="60B18FD6" w:rsidR="00020627" w:rsidRPr="00AC50EB" w:rsidRDefault="00020627" w:rsidP="0002062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C50EB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4105" w:type="dxa"/>
          </w:tcPr>
          <w:p w14:paraId="62FA25B4" w14:textId="76C40A43" w:rsidR="00033535" w:rsidRPr="00AC50EB" w:rsidRDefault="00861D65" w:rsidP="008C3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1.466.339,34</w:t>
            </w:r>
          </w:p>
          <w:p w14:paraId="1286307B" w14:textId="1CF58E17" w:rsidR="00020627" w:rsidRPr="00AC50EB" w:rsidRDefault="00020627" w:rsidP="008C3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F38FD24" w14:textId="74A05938" w:rsidR="00033535" w:rsidRPr="009B7952" w:rsidRDefault="00033535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95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ANALIZA STATUSA PROVEDBE MJERE</w:t>
      </w:r>
    </w:p>
    <w:p w14:paraId="468BC0D0" w14:textId="77777777" w:rsidR="002B0BC9" w:rsidRPr="00A51BCE" w:rsidRDefault="002B0BC9" w:rsidP="00183C9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4D2087D" w14:textId="7532E091" w:rsidR="00404CA6" w:rsidRPr="007C69F6" w:rsidRDefault="00033535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 xml:space="preserve">Od ukupno </w:t>
      </w:r>
      <w:r w:rsidR="0019217A" w:rsidRPr="007C69F6">
        <w:rPr>
          <w:rFonts w:ascii="Times New Roman" w:hAnsi="Times New Roman" w:cs="Times New Roman"/>
          <w:sz w:val="24"/>
          <w:szCs w:val="24"/>
        </w:rPr>
        <w:t>17</w:t>
      </w:r>
      <w:r w:rsidRPr="007C69F6">
        <w:rPr>
          <w:rFonts w:ascii="Times New Roman" w:hAnsi="Times New Roman" w:cs="Times New Roman"/>
          <w:sz w:val="24"/>
          <w:szCs w:val="24"/>
        </w:rPr>
        <w:t xml:space="preserve"> mjera utvrđenih provedbenim programom</w:t>
      </w:r>
      <w:r w:rsidR="00107063" w:rsidRPr="007C69F6">
        <w:rPr>
          <w:rFonts w:ascii="Times New Roman" w:hAnsi="Times New Roman" w:cs="Times New Roman"/>
          <w:sz w:val="24"/>
          <w:szCs w:val="24"/>
        </w:rPr>
        <w:t>, tijekom izvještajnog razdoblja,</w:t>
      </w:r>
      <w:r w:rsidR="00AD6350"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="00D17A28" w:rsidRPr="007C69F6">
        <w:rPr>
          <w:rFonts w:ascii="Times New Roman" w:hAnsi="Times New Roman" w:cs="Times New Roman"/>
          <w:sz w:val="24"/>
          <w:szCs w:val="24"/>
        </w:rPr>
        <w:t>1 mjera je provedena,</w:t>
      </w:r>
      <w:r w:rsidR="00107063"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="005E4819">
        <w:rPr>
          <w:rFonts w:ascii="Times New Roman" w:hAnsi="Times New Roman" w:cs="Times New Roman"/>
          <w:sz w:val="24"/>
          <w:szCs w:val="24"/>
        </w:rPr>
        <w:t>5</w:t>
      </w:r>
      <w:r w:rsidR="0019217A"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="00107063" w:rsidRPr="007C69F6">
        <w:rPr>
          <w:rFonts w:ascii="Times New Roman" w:hAnsi="Times New Roman" w:cs="Times New Roman"/>
          <w:sz w:val="24"/>
          <w:szCs w:val="24"/>
        </w:rPr>
        <w:t xml:space="preserve">mjera ima status </w:t>
      </w:r>
      <w:r w:rsidR="00D17A28" w:rsidRPr="007C69F6">
        <w:rPr>
          <w:rFonts w:ascii="Times New Roman" w:hAnsi="Times New Roman" w:cs="Times New Roman"/>
          <w:sz w:val="24"/>
          <w:szCs w:val="24"/>
        </w:rPr>
        <w:t>u</w:t>
      </w:r>
      <w:r w:rsidR="00107063" w:rsidRPr="007C69F6">
        <w:rPr>
          <w:rFonts w:ascii="Times New Roman" w:hAnsi="Times New Roman" w:cs="Times New Roman"/>
          <w:sz w:val="24"/>
          <w:szCs w:val="24"/>
        </w:rPr>
        <w:t xml:space="preserve"> tijeku, </w:t>
      </w:r>
      <w:r w:rsidR="006E206F" w:rsidRPr="007C69F6">
        <w:rPr>
          <w:rFonts w:ascii="Times New Roman" w:hAnsi="Times New Roman" w:cs="Times New Roman"/>
          <w:sz w:val="24"/>
          <w:szCs w:val="24"/>
        </w:rPr>
        <w:t>dok</w:t>
      </w:r>
      <w:r w:rsidR="00107063"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="00C51134" w:rsidRPr="007C69F6">
        <w:rPr>
          <w:rFonts w:ascii="Times New Roman" w:hAnsi="Times New Roman" w:cs="Times New Roman"/>
          <w:sz w:val="24"/>
          <w:szCs w:val="24"/>
        </w:rPr>
        <w:t>1</w:t>
      </w:r>
      <w:r w:rsidR="005E4819">
        <w:rPr>
          <w:rFonts w:ascii="Times New Roman" w:hAnsi="Times New Roman" w:cs="Times New Roman"/>
          <w:sz w:val="24"/>
          <w:szCs w:val="24"/>
        </w:rPr>
        <w:t>1</w:t>
      </w:r>
      <w:r w:rsidR="00AD6350" w:rsidRPr="007C69F6">
        <w:rPr>
          <w:rFonts w:ascii="Times New Roman" w:hAnsi="Times New Roman" w:cs="Times New Roman"/>
          <w:sz w:val="24"/>
          <w:szCs w:val="24"/>
        </w:rPr>
        <w:t xml:space="preserve"> mjer</w:t>
      </w:r>
      <w:r w:rsidR="00806AC8" w:rsidRPr="007C69F6">
        <w:rPr>
          <w:rFonts w:ascii="Times New Roman" w:hAnsi="Times New Roman" w:cs="Times New Roman"/>
          <w:sz w:val="24"/>
          <w:szCs w:val="24"/>
        </w:rPr>
        <w:t>a</w:t>
      </w:r>
      <w:r w:rsidR="00AD6350" w:rsidRPr="007C69F6">
        <w:rPr>
          <w:rFonts w:ascii="Times New Roman" w:hAnsi="Times New Roman" w:cs="Times New Roman"/>
          <w:sz w:val="24"/>
          <w:szCs w:val="24"/>
        </w:rPr>
        <w:t xml:space="preserve"> imaju status </w:t>
      </w:r>
      <w:r w:rsidR="00D17A28" w:rsidRPr="007C69F6">
        <w:rPr>
          <w:rFonts w:ascii="Times New Roman" w:hAnsi="Times New Roman" w:cs="Times New Roman"/>
          <w:sz w:val="24"/>
          <w:szCs w:val="24"/>
        </w:rPr>
        <w:t>k</w:t>
      </w:r>
      <w:r w:rsidR="006E206F" w:rsidRPr="007C69F6">
        <w:rPr>
          <w:rFonts w:ascii="Times New Roman" w:hAnsi="Times New Roman" w:cs="Times New Roman"/>
          <w:sz w:val="24"/>
          <w:szCs w:val="24"/>
        </w:rPr>
        <w:t>ašnjenja</w:t>
      </w:r>
      <w:r w:rsidR="003C0A85"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="00096F40" w:rsidRPr="007C69F6">
        <w:rPr>
          <w:rFonts w:ascii="Times New Roman" w:hAnsi="Times New Roman" w:cs="Times New Roman"/>
          <w:sz w:val="24"/>
          <w:szCs w:val="24"/>
        </w:rPr>
        <w:t>(</w:t>
      </w:r>
      <w:r w:rsidR="003C0A85" w:rsidRPr="007C69F6">
        <w:rPr>
          <w:rFonts w:ascii="Times New Roman" w:hAnsi="Times New Roman" w:cs="Times New Roman"/>
          <w:sz w:val="24"/>
          <w:szCs w:val="24"/>
        </w:rPr>
        <w:t>prikaz u tablici niže)</w:t>
      </w:r>
      <w:r w:rsidR="00096F40" w:rsidRPr="007C69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7C69F6" w:rsidRPr="007C69F6" w14:paraId="436BDE7C" w14:textId="77777777" w:rsidTr="008273F6">
        <w:tc>
          <w:tcPr>
            <w:tcW w:w="4957" w:type="dxa"/>
          </w:tcPr>
          <w:p w14:paraId="4A1857D9" w14:textId="77777777" w:rsidR="006E206F" w:rsidRPr="007C69F6" w:rsidRDefault="006E206F" w:rsidP="008273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9F6">
              <w:rPr>
                <w:rFonts w:ascii="Times New Roman" w:hAnsi="Times New Roman" w:cs="Times New Roman"/>
                <w:b/>
                <w:bCs/>
              </w:rPr>
              <w:t>NAZIV MJERE</w:t>
            </w:r>
          </w:p>
        </w:tc>
        <w:tc>
          <w:tcPr>
            <w:tcW w:w="4105" w:type="dxa"/>
          </w:tcPr>
          <w:p w14:paraId="22EEEFA2" w14:textId="7E94A5EC" w:rsidR="006E206F" w:rsidRPr="007C69F6" w:rsidRDefault="006E206F" w:rsidP="008273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9F6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7C69F6" w:rsidRPr="007C69F6" w14:paraId="7F319CAC" w14:textId="77777777" w:rsidTr="008273F6">
        <w:tc>
          <w:tcPr>
            <w:tcW w:w="4957" w:type="dxa"/>
          </w:tcPr>
          <w:p w14:paraId="1C432393" w14:textId="272FF348" w:rsidR="006E206F" w:rsidRPr="007C69F6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Aktivnosti vezane za redovnu djelatnost izvršnog tijela i predstavničkih tijela jedinic</w:t>
            </w:r>
            <w:r w:rsidR="007807AA" w:rsidRPr="007C69F6">
              <w:rPr>
                <w:rFonts w:ascii="Times New Roman" w:hAnsi="Times New Roman" w:cs="Times New Roman"/>
              </w:rPr>
              <w:t>e</w:t>
            </w:r>
            <w:r w:rsidRPr="007C69F6">
              <w:rPr>
                <w:rFonts w:ascii="Times New Roman" w:hAnsi="Times New Roman" w:cs="Times New Roman"/>
              </w:rPr>
              <w:t xml:space="preserve"> lokalne samouprave</w:t>
            </w:r>
          </w:p>
        </w:tc>
        <w:tc>
          <w:tcPr>
            <w:tcW w:w="4105" w:type="dxa"/>
          </w:tcPr>
          <w:p w14:paraId="56B880CA" w14:textId="3690E1DE" w:rsidR="006E206F" w:rsidRPr="007C69F6" w:rsidRDefault="003C0A85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u</w:t>
            </w:r>
            <w:r w:rsidR="006E206F" w:rsidRPr="007C69F6">
              <w:rPr>
                <w:rFonts w:ascii="Times New Roman" w:hAnsi="Times New Roman" w:cs="Times New Roman"/>
              </w:rPr>
              <w:t xml:space="preserve"> tijeku</w:t>
            </w:r>
          </w:p>
        </w:tc>
      </w:tr>
      <w:tr w:rsidR="007C69F6" w:rsidRPr="007C69F6" w14:paraId="0E6238D3" w14:textId="77777777" w:rsidTr="008273F6">
        <w:tc>
          <w:tcPr>
            <w:tcW w:w="4957" w:type="dxa"/>
          </w:tcPr>
          <w:p w14:paraId="2D5463C7" w14:textId="77777777" w:rsidR="006E206F" w:rsidRPr="007C69F6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Aktivnosti vezane za redovnu djelatnost mjesne samouprave, jedinstvenog upravnog odjela i administracije</w:t>
            </w:r>
          </w:p>
        </w:tc>
        <w:tc>
          <w:tcPr>
            <w:tcW w:w="4105" w:type="dxa"/>
          </w:tcPr>
          <w:p w14:paraId="19849559" w14:textId="77D65053" w:rsidR="006E206F" w:rsidRPr="007C69F6" w:rsidRDefault="006E206F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u tijeku</w:t>
            </w:r>
          </w:p>
        </w:tc>
      </w:tr>
      <w:tr w:rsidR="007C69F6" w:rsidRPr="007C69F6" w14:paraId="5E8FDCB2" w14:textId="77777777" w:rsidTr="008273F6">
        <w:tc>
          <w:tcPr>
            <w:tcW w:w="4957" w:type="dxa"/>
          </w:tcPr>
          <w:p w14:paraId="692AA0AF" w14:textId="77777777" w:rsidR="006E206F" w:rsidRPr="007C69F6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bookmarkStart w:id="0" w:name="_Hlk109380626"/>
            <w:r w:rsidRPr="007C69F6">
              <w:rPr>
                <w:rFonts w:ascii="Times New Roman" w:hAnsi="Times New Roman" w:cs="Times New Roman"/>
              </w:rPr>
              <w:t xml:space="preserve">Učinkovito upravljanje javnim prostorom i imovinom </w:t>
            </w:r>
          </w:p>
          <w:p w14:paraId="236355F5" w14:textId="77777777" w:rsidR="006E206F" w:rsidRPr="007C69F6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34E55F90" w14:textId="36E0F286" w:rsidR="006E206F" w:rsidRPr="007C69F6" w:rsidRDefault="005E0F25" w:rsidP="006E2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tijeku</w:t>
            </w:r>
          </w:p>
        </w:tc>
      </w:tr>
      <w:tr w:rsidR="007C69F6" w:rsidRPr="007C69F6" w14:paraId="3626E202" w14:textId="77777777" w:rsidTr="008273F6">
        <w:tc>
          <w:tcPr>
            <w:tcW w:w="4957" w:type="dxa"/>
          </w:tcPr>
          <w:p w14:paraId="50127A25" w14:textId="77777777" w:rsidR="006E206F" w:rsidRPr="007C69F6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Aktivnosti vezane za izgradnju i održavanje komunalne infrastrukture</w:t>
            </w:r>
          </w:p>
        </w:tc>
        <w:tc>
          <w:tcPr>
            <w:tcW w:w="4105" w:type="dxa"/>
          </w:tcPr>
          <w:p w14:paraId="6FE4C357" w14:textId="319918B5" w:rsidR="006E206F" w:rsidRPr="007C69F6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k</w:t>
            </w:r>
            <w:r w:rsidR="006E206F" w:rsidRPr="007C69F6">
              <w:rPr>
                <w:rFonts w:ascii="Times New Roman" w:hAnsi="Times New Roman" w:cs="Times New Roman"/>
              </w:rPr>
              <w:t>ašnjenje</w:t>
            </w:r>
          </w:p>
        </w:tc>
      </w:tr>
      <w:tr w:rsidR="007C69F6" w:rsidRPr="007C69F6" w14:paraId="6639C4C7" w14:textId="77777777" w:rsidTr="008273F6">
        <w:tc>
          <w:tcPr>
            <w:tcW w:w="4957" w:type="dxa"/>
          </w:tcPr>
          <w:p w14:paraId="0CB934E1" w14:textId="77777777" w:rsidR="006E206F" w:rsidRPr="007C69F6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Rekonstrukcija, izgradnja i investicijsko održavanje komunalnih objekata i opreme</w:t>
            </w:r>
          </w:p>
        </w:tc>
        <w:tc>
          <w:tcPr>
            <w:tcW w:w="4105" w:type="dxa"/>
          </w:tcPr>
          <w:p w14:paraId="382E6086" w14:textId="039C4903" w:rsidR="006E206F" w:rsidRPr="007C69F6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kašnjenje</w:t>
            </w:r>
          </w:p>
        </w:tc>
      </w:tr>
      <w:tr w:rsidR="007C69F6" w:rsidRPr="007C69F6" w14:paraId="458471D7" w14:textId="77777777" w:rsidTr="008273F6">
        <w:tc>
          <w:tcPr>
            <w:tcW w:w="4957" w:type="dxa"/>
          </w:tcPr>
          <w:p w14:paraId="513EE6CD" w14:textId="77777777" w:rsidR="006E206F" w:rsidRPr="007C69F6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Opremanje, proširenje i održavanje mjesnih groblja na području općine</w:t>
            </w:r>
          </w:p>
        </w:tc>
        <w:tc>
          <w:tcPr>
            <w:tcW w:w="4105" w:type="dxa"/>
          </w:tcPr>
          <w:p w14:paraId="75291E83" w14:textId="18DB7E6A" w:rsidR="006E206F" w:rsidRPr="007C69F6" w:rsidRDefault="00076BBF" w:rsidP="006E2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tijeku</w:t>
            </w:r>
          </w:p>
        </w:tc>
      </w:tr>
      <w:bookmarkEnd w:id="0"/>
      <w:tr w:rsidR="007C69F6" w:rsidRPr="007C69F6" w14:paraId="426082F0" w14:textId="77777777" w:rsidTr="008273F6">
        <w:tc>
          <w:tcPr>
            <w:tcW w:w="4957" w:type="dxa"/>
          </w:tcPr>
          <w:p w14:paraId="05100E77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Razvoj i uspostavljanje održivog sustava vodoopskrbe i odvodnje</w:t>
            </w:r>
          </w:p>
        </w:tc>
        <w:tc>
          <w:tcPr>
            <w:tcW w:w="4105" w:type="dxa"/>
          </w:tcPr>
          <w:p w14:paraId="54079809" w14:textId="0E6151BB" w:rsidR="006E206F" w:rsidRPr="007C69F6" w:rsidRDefault="007C69F6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kašnjenje</w:t>
            </w:r>
          </w:p>
        </w:tc>
      </w:tr>
      <w:tr w:rsidR="007C69F6" w:rsidRPr="007C69F6" w14:paraId="269CD3A1" w14:textId="77777777" w:rsidTr="008273F6">
        <w:tc>
          <w:tcPr>
            <w:tcW w:w="4957" w:type="dxa"/>
          </w:tcPr>
          <w:p w14:paraId="0B8BF9B9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Razvoj malog i srednjeg poduzetništva te profitabilnije iskorištavanje poljoprivrednih potencijala</w:t>
            </w:r>
          </w:p>
        </w:tc>
        <w:tc>
          <w:tcPr>
            <w:tcW w:w="4105" w:type="dxa"/>
          </w:tcPr>
          <w:p w14:paraId="13F7DB18" w14:textId="1711D621" w:rsidR="006E206F" w:rsidRPr="007C69F6" w:rsidRDefault="007C69F6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k</w:t>
            </w:r>
            <w:r w:rsidR="003C0A85" w:rsidRPr="007C69F6">
              <w:rPr>
                <w:rFonts w:ascii="Times New Roman" w:hAnsi="Times New Roman" w:cs="Times New Roman"/>
              </w:rPr>
              <w:t>ašnjenje</w:t>
            </w:r>
          </w:p>
        </w:tc>
      </w:tr>
      <w:tr w:rsidR="007C69F6" w:rsidRPr="007C69F6" w14:paraId="5796EF19" w14:textId="77777777" w:rsidTr="008273F6">
        <w:tc>
          <w:tcPr>
            <w:tcW w:w="4957" w:type="dxa"/>
          </w:tcPr>
          <w:p w14:paraId="696F8BE5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Provedba predškolskog odgoja i unapređenje uvjeta za predškolski odgoj</w:t>
            </w:r>
          </w:p>
        </w:tc>
        <w:tc>
          <w:tcPr>
            <w:tcW w:w="4105" w:type="dxa"/>
          </w:tcPr>
          <w:p w14:paraId="7756CA2C" w14:textId="0285CC94" w:rsidR="006E206F" w:rsidRPr="007C69F6" w:rsidRDefault="007C69F6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k</w:t>
            </w:r>
            <w:r w:rsidR="003C0A85" w:rsidRPr="007C69F6">
              <w:rPr>
                <w:rFonts w:ascii="Times New Roman" w:hAnsi="Times New Roman" w:cs="Times New Roman"/>
              </w:rPr>
              <w:t>ašnjenje</w:t>
            </w:r>
          </w:p>
        </w:tc>
      </w:tr>
      <w:tr w:rsidR="007C69F6" w:rsidRPr="007C69F6" w14:paraId="6D8FAD8D" w14:textId="77777777" w:rsidTr="008273F6">
        <w:tc>
          <w:tcPr>
            <w:tcW w:w="4957" w:type="dxa"/>
          </w:tcPr>
          <w:p w14:paraId="545F6853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Unapređenje uvjeta za obrazovanje</w:t>
            </w:r>
          </w:p>
          <w:p w14:paraId="6B32149D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7B4DAA6A" w14:textId="187B201A" w:rsidR="006E206F" w:rsidRPr="007C69F6" w:rsidRDefault="007C69F6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k</w:t>
            </w:r>
            <w:r w:rsidR="00021D1A" w:rsidRPr="007C69F6">
              <w:rPr>
                <w:rFonts w:ascii="Times New Roman" w:hAnsi="Times New Roman" w:cs="Times New Roman"/>
              </w:rPr>
              <w:t>ašnjenje</w:t>
            </w:r>
          </w:p>
        </w:tc>
      </w:tr>
      <w:tr w:rsidR="007C69F6" w:rsidRPr="007C69F6" w14:paraId="5F5500EB" w14:textId="77777777" w:rsidTr="008273F6">
        <w:tc>
          <w:tcPr>
            <w:tcW w:w="4957" w:type="dxa"/>
          </w:tcPr>
          <w:p w14:paraId="3C01DC9B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Poticanje razvoja sporta i rekreacije</w:t>
            </w:r>
          </w:p>
          <w:p w14:paraId="2E78ECD1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7021E4D7" w14:textId="7C27AD4B" w:rsidR="006E206F" w:rsidRPr="007C69F6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kašnjenje</w:t>
            </w:r>
          </w:p>
        </w:tc>
      </w:tr>
      <w:tr w:rsidR="007C69F6" w:rsidRPr="007C69F6" w14:paraId="7687FC36" w14:textId="77777777" w:rsidTr="008273F6">
        <w:tc>
          <w:tcPr>
            <w:tcW w:w="4957" w:type="dxa"/>
          </w:tcPr>
          <w:p w14:paraId="5B11181A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Pružanje socijalne zaštite i unapređenje kvalitete života građana</w:t>
            </w:r>
          </w:p>
        </w:tc>
        <w:tc>
          <w:tcPr>
            <w:tcW w:w="4105" w:type="dxa"/>
          </w:tcPr>
          <w:p w14:paraId="39D68A64" w14:textId="17B74201" w:rsidR="006E206F" w:rsidRPr="007C69F6" w:rsidRDefault="005E4819" w:rsidP="006E2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tijeku</w:t>
            </w:r>
          </w:p>
        </w:tc>
      </w:tr>
      <w:tr w:rsidR="007C69F6" w:rsidRPr="007C69F6" w14:paraId="22FCA4BB" w14:textId="77777777" w:rsidTr="008273F6">
        <w:tc>
          <w:tcPr>
            <w:tcW w:w="4957" w:type="dxa"/>
          </w:tcPr>
          <w:p w14:paraId="59E3944F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Aktivnosti vezane za pružanje vatrogasne i civilne zaštite</w:t>
            </w:r>
          </w:p>
          <w:p w14:paraId="0ABD7BBC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22409764" w14:textId="4967438D" w:rsidR="006E206F" w:rsidRPr="007C69F6" w:rsidRDefault="006926CF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kašnjenje</w:t>
            </w:r>
          </w:p>
        </w:tc>
      </w:tr>
      <w:tr w:rsidR="007C69F6" w:rsidRPr="007C69F6" w14:paraId="567B47C8" w14:textId="77777777" w:rsidTr="008273F6">
        <w:tc>
          <w:tcPr>
            <w:tcW w:w="4957" w:type="dxa"/>
          </w:tcPr>
          <w:p w14:paraId="514865C3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Uređenje i opremanje s ciljem unapređenja uvjeta za život u naseljima</w:t>
            </w:r>
          </w:p>
        </w:tc>
        <w:tc>
          <w:tcPr>
            <w:tcW w:w="4105" w:type="dxa"/>
          </w:tcPr>
          <w:p w14:paraId="6174BCC9" w14:textId="15C3098C" w:rsidR="006E206F" w:rsidRPr="007C69F6" w:rsidRDefault="006926CF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kašnjenje</w:t>
            </w:r>
          </w:p>
        </w:tc>
      </w:tr>
      <w:tr w:rsidR="007C69F6" w:rsidRPr="007C69F6" w14:paraId="7FACD9B2" w14:textId="77777777" w:rsidTr="008273F6">
        <w:tc>
          <w:tcPr>
            <w:tcW w:w="4957" w:type="dxa"/>
          </w:tcPr>
          <w:p w14:paraId="527D988D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Aktivnosti vezane za prostorno planiranje</w:t>
            </w:r>
          </w:p>
          <w:p w14:paraId="37522B58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655ABCE" w14:textId="65AEEBEE" w:rsidR="006E206F" w:rsidRPr="007C69F6" w:rsidRDefault="007C69F6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p</w:t>
            </w:r>
            <w:r w:rsidR="00D17A28" w:rsidRPr="007C69F6">
              <w:rPr>
                <w:rFonts w:ascii="Times New Roman" w:hAnsi="Times New Roman" w:cs="Times New Roman"/>
              </w:rPr>
              <w:t>rovedeno</w:t>
            </w:r>
          </w:p>
        </w:tc>
      </w:tr>
      <w:tr w:rsidR="007C69F6" w:rsidRPr="007C69F6" w14:paraId="0C941ECB" w14:textId="77777777" w:rsidTr="008273F6">
        <w:tc>
          <w:tcPr>
            <w:tcW w:w="4957" w:type="dxa"/>
          </w:tcPr>
          <w:p w14:paraId="25287608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Promicanje kulture i kulturnih sadržaja</w:t>
            </w:r>
          </w:p>
          <w:p w14:paraId="1C44C7D5" w14:textId="77777777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15B2EF54" w14:textId="05560385" w:rsidR="006E206F" w:rsidRPr="007C69F6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kašnjenje</w:t>
            </w:r>
          </w:p>
        </w:tc>
      </w:tr>
      <w:tr w:rsidR="006E206F" w:rsidRPr="007C69F6" w14:paraId="0ABE5CED" w14:textId="77777777" w:rsidTr="008273F6">
        <w:tc>
          <w:tcPr>
            <w:tcW w:w="4957" w:type="dxa"/>
          </w:tcPr>
          <w:p w14:paraId="7DA2C3AD" w14:textId="44512536" w:rsidR="006E206F" w:rsidRPr="007C69F6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Uspostava cjelovitog sustava za gospodarenje otpadom</w:t>
            </w:r>
          </w:p>
        </w:tc>
        <w:tc>
          <w:tcPr>
            <w:tcW w:w="4105" w:type="dxa"/>
          </w:tcPr>
          <w:p w14:paraId="6839C16D" w14:textId="3DBCB356" w:rsidR="006E206F" w:rsidRPr="007C69F6" w:rsidRDefault="006926CF" w:rsidP="006E206F">
            <w:pPr>
              <w:jc w:val="center"/>
              <w:rPr>
                <w:rFonts w:ascii="Times New Roman" w:hAnsi="Times New Roman" w:cs="Times New Roman"/>
              </w:rPr>
            </w:pPr>
            <w:r w:rsidRPr="007C69F6">
              <w:rPr>
                <w:rFonts w:ascii="Times New Roman" w:hAnsi="Times New Roman" w:cs="Times New Roman"/>
              </w:rPr>
              <w:t>kašnjenje</w:t>
            </w:r>
          </w:p>
        </w:tc>
      </w:tr>
    </w:tbl>
    <w:p w14:paraId="76A92500" w14:textId="1E2B9F28" w:rsidR="006E206F" w:rsidRPr="007C69F6" w:rsidRDefault="006E206F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57888" w14:textId="3D6DB952" w:rsidR="002B0BC9" w:rsidRPr="007C69F6" w:rsidRDefault="002B0BC9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B564E" w14:textId="71DACE2B" w:rsidR="002B0BC9" w:rsidRPr="00A51BCE" w:rsidRDefault="002B0BC9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CC1C85" w14:textId="77777777" w:rsidR="002B0BC9" w:rsidRPr="00A51BCE" w:rsidRDefault="002B0BC9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C4BBE8" w14:textId="7A70D4FC" w:rsidR="00096F40" w:rsidRPr="007C69F6" w:rsidRDefault="003C0A85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9F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2.3. OPIS STATUSA PROVEDBE MJERE</w:t>
      </w:r>
    </w:p>
    <w:p w14:paraId="55A7B730" w14:textId="77777777" w:rsidR="002B0BC9" w:rsidRPr="007C69F6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17C8B" w14:textId="2CE295CE" w:rsidR="00E51AFA" w:rsidRPr="007C69F6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9F6">
        <w:rPr>
          <w:rFonts w:ascii="Times New Roman" w:hAnsi="Times New Roman" w:cs="Times New Roman"/>
          <w:b/>
          <w:bCs/>
          <w:sz w:val="24"/>
          <w:szCs w:val="24"/>
        </w:rPr>
        <w:t>AKTIVNOSTI VEZANE ZA REDOVNU DJELATNOST IZVRŠNOG TIJELA I</w:t>
      </w:r>
      <w:r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Pr="007C69F6">
        <w:rPr>
          <w:rFonts w:ascii="Times New Roman" w:hAnsi="Times New Roman" w:cs="Times New Roman"/>
          <w:b/>
          <w:bCs/>
          <w:sz w:val="24"/>
          <w:szCs w:val="24"/>
        </w:rPr>
        <w:t>PREDSTAVNIČKIH TIJELA JEDINIC</w:t>
      </w:r>
      <w:r w:rsidR="007807AA" w:rsidRPr="007C69F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C69F6">
        <w:rPr>
          <w:rFonts w:ascii="Times New Roman" w:hAnsi="Times New Roman" w:cs="Times New Roman"/>
          <w:b/>
          <w:bCs/>
          <w:sz w:val="24"/>
          <w:szCs w:val="24"/>
        </w:rPr>
        <w:t xml:space="preserve"> LOKALNE SAMOUPRAVE</w:t>
      </w:r>
    </w:p>
    <w:p w14:paraId="537CD8E6" w14:textId="12D9B7D1" w:rsidR="00246912" w:rsidRPr="007C69F6" w:rsidRDefault="000A76CE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 xml:space="preserve">Za unapređenje rada izvršnog tijela </w:t>
      </w:r>
      <w:r w:rsidR="00AD15D9" w:rsidRPr="007C69F6">
        <w:rPr>
          <w:rFonts w:ascii="Times New Roman" w:hAnsi="Times New Roman" w:cs="Times New Roman"/>
          <w:sz w:val="24"/>
          <w:szCs w:val="24"/>
        </w:rPr>
        <w:t xml:space="preserve">i predstavničkih </w:t>
      </w:r>
      <w:r w:rsidR="00645BF2" w:rsidRPr="007C69F6">
        <w:rPr>
          <w:rFonts w:ascii="Times New Roman" w:hAnsi="Times New Roman" w:cs="Times New Roman"/>
          <w:sz w:val="24"/>
          <w:szCs w:val="24"/>
        </w:rPr>
        <w:t>tijela samoupravne jedinice planirane su naknade za rad predstavničkih i izvršnih tijela</w:t>
      </w:r>
      <w:r w:rsidR="00523394" w:rsidRPr="007C69F6">
        <w:rPr>
          <w:rFonts w:ascii="Times New Roman" w:hAnsi="Times New Roman" w:cs="Times New Roman"/>
          <w:sz w:val="24"/>
          <w:szCs w:val="24"/>
        </w:rPr>
        <w:t xml:space="preserve">, </w:t>
      </w:r>
      <w:r w:rsidR="00645BF2" w:rsidRPr="007C69F6">
        <w:rPr>
          <w:rFonts w:ascii="Times New Roman" w:hAnsi="Times New Roman" w:cs="Times New Roman"/>
          <w:sz w:val="24"/>
          <w:szCs w:val="24"/>
        </w:rPr>
        <w:t xml:space="preserve">naknade </w:t>
      </w:r>
      <w:r w:rsidR="00523394" w:rsidRPr="007C69F6">
        <w:rPr>
          <w:rFonts w:ascii="Times New Roman" w:hAnsi="Times New Roman" w:cs="Times New Roman"/>
          <w:sz w:val="24"/>
          <w:szCs w:val="24"/>
        </w:rPr>
        <w:t xml:space="preserve">za političke stranke, priprema i organizacija Dana Općine kao i ostalih manifestacija na području Općine, tuzemne članarine te plaće i naknade izvršnom tijelu. </w:t>
      </w:r>
      <w:r w:rsidR="00246912" w:rsidRPr="007C69F6">
        <w:rPr>
          <w:rFonts w:ascii="Times New Roman" w:hAnsi="Times New Roman" w:cs="Times New Roman"/>
          <w:sz w:val="24"/>
          <w:szCs w:val="24"/>
        </w:rPr>
        <w:t>Ključna točka ostvarenja navedene mjere je osigurana redovna djelatnost izvršnog tijela i predstavničkih tijela, a pokazatelj rezultata broj održanih sjednica. U izvještajnom razdoblju mjera je u tijeku i u razdoblju od 01.01.202</w:t>
      </w:r>
      <w:r w:rsidR="007C69F6" w:rsidRPr="007C69F6">
        <w:rPr>
          <w:rFonts w:ascii="Times New Roman" w:hAnsi="Times New Roman" w:cs="Times New Roman"/>
          <w:sz w:val="24"/>
          <w:szCs w:val="24"/>
        </w:rPr>
        <w:t>3</w:t>
      </w:r>
      <w:r w:rsidR="00246912" w:rsidRPr="007C69F6">
        <w:rPr>
          <w:rFonts w:ascii="Times New Roman" w:hAnsi="Times New Roman" w:cs="Times New Roman"/>
          <w:sz w:val="24"/>
          <w:szCs w:val="24"/>
        </w:rPr>
        <w:t xml:space="preserve">. do </w:t>
      </w:r>
      <w:r w:rsidR="00BF380F" w:rsidRPr="007C69F6">
        <w:rPr>
          <w:rFonts w:ascii="Times New Roman" w:hAnsi="Times New Roman" w:cs="Times New Roman"/>
          <w:sz w:val="24"/>
          <w:szCs w:val="24"/>
        </w:rPr>
        <w:t>31</w:t>
      </w:r>
      <w:r w:rsidR="00246912" w:rsidRPr="007C69F6">
        <w:rPr>
          <w:rFonts w:ascii="Times New Roman" w:hAnsi="Times New Roman" w:cs="Times New Roman"/>
          <w:sz w:val="24"/>
          <w:szCs w:val="24"/>
        </w:rPr>
        <w:t>.</w:t>
      </w:r>
      <w:r w:rsidR="00BF380F" w:rsidRPr="007C69F6">
        <w:rPr>
          <w:rFonts w:ascii="Times New Roman" w:hAnsi="Times New Roman" w:cs="Times New Roman"/>
          <w:sz w:val="24"/>
          <w:szCs w:val="24"/>
        </w:rPr>
        <w:t>12</w:t>
      </w:r>
      <w:r w:rsidR="00246912" w:rsidRPr="007C69F6">
        <w:rPr>
          <w:rFonts w:ascii="Times New Roman" w:hAnsi="Times New Roman" w:cs="Times New Roman"/>
          <w:sz w:val="24"/>
          <w:szCs w:val="24"/>
        </w:rPr>
        <w:t>.202</w:t>
      </w:r>
      <w:r w:rsidR="007C69F6" w:rsidRPr="007C69F6">
        <w:rPr>
          <w:rFonts w:ascii="Times New Roman" w:hAnsi="Times New Roman" w:cs="Times New Roman"/>
          <w:sz w:val="24"/>
          <w:szCs w:val="24"/>
        </w:rPr>
        <w:t>3</w:t>
      </w:r>
      <w:r w:rsidR="00246912" w:rsidRPr="007C69F6">
        <w:rPr>
          <w:rFonts w:ascii="Times New Roman" w:hAnsi="Times New Roman" w:cs="Times New Roman"/>
          <w:sz w:val="24"/>
          <w:szCs w:val="24"/>
        </w:rPr>
        <w:t xml:space="preserve">. godine održano je </w:t>
      </w:r>
      <w:r w:rsidR="007C69F6" w:rsidRPr="007C69F6">
        <w:rPr>
          <w:rFonts w:ascii="Times New Roman" w:hAnsi="Times New Roman" w:cs="Times New Roman"/>
          <w:sz w:val="24"/>
          <w:szCs w:val="24"/>
        </w:rPr>
        <w:t>7</w:t>
      </w:r>
      <w:r w:rsidR="00246912" w:rsidRPr="007C69F6">
        <w:rPr>
          <w:rFonts w:ascii="Times New Roman" w:hAnsi="Times New Roman" w:cs="Times New Roman"/>
          <w:sz w:val="24"/>
          <w:szCs w:val="24"/>
        </w:rPr>
        <w:t xml:space="preserve"> sjednica.</w:t>
      </w:r>
    </w:p>
    <w:p w14:paraId="69323366" w14:textId="61CFF95D" w:rsidR="00E51AFA" w:rsidRPr="007C69F6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9F6">
        <w:rPr>
          <w:rFonts w:ascii="Times New Roman" w:hAnsi="Times New Roman" w:cs="Times New Roman"/>
          <w:b/>
          <w:bCs/>
          <w:sz w:val="24"/>
          <w:szCs w:val="24"/>
        </w:rPr>
        <w:t>AKTIVNOSTI VEZANE ZA REDOVNU DJELATNOST MJESNE SAMOUPRAVE,</w:t>
      </w:r>
      <w:r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Pr="007C69F6">
        <w:rPr>
          <w:rFonts w:ascii="Times New Roman" w:hAnsi="Times New Roman" w:cs="Times New Roman"/>
          <w:b/>
          <w:bCs/>
          <w:sz w:val="24"/>
          <w:szCs w:val="24"/>
        </w:rPr>
        <w:t>JEDINSTVENOG UPRAVNOG ODJELA I ADMINISTRACIJE</w:t>
      </w:r>
    </w:p>
    <w:p w14:paraId="06D36ED2" w14:textId="53D549B8" w:rsidR="00FB4998" w:rsidRPr="007C69F6" w:rsidRDefault="00246912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Za redovan rad upravnih tijela i administracije planiraju se materijalni rashodi i rashodi za usluge, rashodi za zaposlene, plaće, proračunska pričuva te otplata zajmova. Ova mjera provodi se u svrhu omogućavanja redovnog rada upravnih tijela i administracije</w:t>
      </w:r>
      <w:r w:rsidR="00FB4998" w:rsidRPr="007C69F6">
        <w:rPr>
          <w:rFonts w:ascii="Times New Roman" w:hAnsi="Times New Roman" w:cs="Times New Roman"/>
          <w:sz w:val="24"/>
          <w:szCs w:val="24"/>
        </w:rPr>
        <w:t>. Pokazatelj rezultata provedbe mjere je broj zaposlenih u lokalnoj upravi i administraciji.</w:t>
      </w:r>
      <w:r w:rsidR="00BF380F"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="00806AC8" w:rsidRPr="007C69F6">
        <w:rPr>
          <w:rFonts w:ascii="Times New Roman" w:hAnsi="Times New Roman" w:cs="Times New Roman"/>
          <w:sz w:val="24"/>
          <w:szCs w:val="24"/>
        </w:rPr>
        <w:t>Sa danom 31.12.</w:t>
      </w:r>
      <w:r w:rsidR="007C69F6" w:rsidRPr="007C69F6">
        <w:rPr>
          <w:rFonts w:ascii="Times New Roman" w:hAnsi="Times New Roman" w:cs="Times New Roman"/>
          <w:sz w:val="24"/>
          <w:szCs w:val="24"/>
        </w:rPr>
        <w:t>2023. godine</w:t>
      </w:r>
      <w:r w:rsidR="00806AC8" w:rsidRPr="007C69F6">
        <w:rPr>
          <w:rFonts w:ascii="Times New Roman" w:hAnsi="Times New Roman" w:cs="Times New Roman"/>
          <w:sz w:val="24"/>
          <w:szCs w:val="24"/>
        </w:rPr>
        <w:t xml:space="preserve"> broj zaposlenih u lokalnoj upravi i administraciji je </w:t>
      </w:r>
      <w:r w:rsidR="007C69F6" w:rsidRPr="007C69F6">
        <w:rPr>
          <w:rFonts w:ascii="Times New Roman" w:hAnsi="Times New Roman" w:cs="Times New Roman"/>
          <w:sz w:val="24"/>
          <w:szCs w:val="24"/>
        </w:rPr>
        <w:t>8</w:t>
      </w:r>
      <w:r w:rsidR="00806AC8" w:rsidRPr="007C69F6">
        <w:rPr>
          <w:rFonts w:ascii="Times New Roman" w:hAnsi="Times New Roman" w:cs="Times New Roman"/>
          <w:sz w:val="24"/>
          <w:szCs w:val="24"/>
        </w:rPr>
        <w:t>.</w:t>
      </w:r>
    </w:p>
    <w:p w14:paraId="533E1E6E" w14:textId="104A9CCF" w:rsidR="00E51AFA" w:rsidRPr="005E0F25" w:rsidRDefault="00E51AFA" w:rsidP="00E51A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F25">
        <w:rPr>
          <w:rFonts w:ascii="Times New Roman" w:hAnsi="Times New Roman" w:cs="Times New Roman"/>
          <w:b/>
          <w:bCs/>
          <w:sz w:val="24"/>
          <w:szCs w:val="24"/>
        </w:rPr>
        <w:t xml:space="preserve">UČINKOVITO UPRAVLJANJE JAVNIM PROSTOROM I IMOVINOM </w:t>
      </w:r>
    </w:p>
    <w:p w14:paraId="196E5D7C" w14:textId="21E9030C" w:rsidR="00FB4998" w:rsidRPr="00B73EA1" w:rsidRDefault="00BA5B82" w:rsidP="00E51AFA">
      <w:pPr>
        <w:jc w:val="both"/>
        <w:rPr>
          <w:rFonts w:ascii="Times New Roman" w:hAnsi="Times New Roman" w:cs="Times New Roman"/>
          <w:sz w:val="24"/>
          <w:szCs w:val="24"/>
        </w:rPr>
      </w:pPr>
      <w:r w:rsidRPr="005E0F25">
        <w:rPr>
          <w:rFonts w:ascii="Times New Roman" w:hAnsi="Times New Roman" w:cs="Times New Roman"/>
          <w:sz w:val="24"/>
          <w:szCs w:val="24"/>
        </w:rPr>
        <w:t xml:space="preserve">Ključna točka ostvarenja ove mjere je projektiranje i urbanističko uređenje prostora društvenih i centralnih sadržaja. Status provede mjere u izvještajnom </w:t>
      </w:r>
      <w:r w:rsidR="00BD0166" w:rsidRPr="005E0F25">
        <w:rPr>
          <w:rFonts w:ascii="Times New Roman" w:hAnsi="Times New Roman" w:cs="Times New Roman"/>
          <w:sz w:val="24"/>
          <w:szCs w:val="24"/>
        </w:rPr>
        <w:t xml:space="preserve">razdoblju je </w:t>
      </w:r>
      <w:r w:rsidR="005E0F25" w:rsidRPr="005E0F25">
        <w:rPr>
          <w:rFonts w:ascii="Times New Roman" w:hAnsi="Times New Roman" w:cs="Times New Roman"/>
          <w:sz w:val="24"/>
          <w:szCs w:val="24"/>
        </w:rPr>
        <w:t>u tijeku</w:t>
      </w:r>
      <w:r w:rsidR="00806AC8" w:rsidRPr="005E0F25">
        <w:rPr>
          <w:rFonts w:ascii="Times New Roman" w:hAnsi="Times New Roman" w:cs="Times New Roman"/>
          <w:sz w:val="24"/>
          <w:szCs w:val="24"/>
        </w:rPr>
        <w:t xml:space="preserve"> jer je planirano da se do kraja 202</w:t>
      </w:r>
      <w:r w:rsidR="007C69F6" w:rsidRPr="005E0F25">
        <w:rPr>
          <w:rFonts w:ascii="Times New Roman" w:hAnsi="Times New Roman" w:cs="Times New Roman"/>
          <w:sz w:val="24"/>
          <w:szCs w:val="24"/>
        </w:rPr>
        <w:t>3</w:t>
      </w:r>
      <w:r w:rsidR="00806AC8" w:rsidRPr="005E0F25">
        <w:rPr>
          <w:rFonts w:ascii="Times New Roman" w:hAnsi="Times New Roman" w:cs="Times New Roman"/>
          <w:sz w:val="24"/>
          <w:szCs w:val="24"/>
        </w:rPr>
        <w:t>. godine izrad</w:t>
      </w:r>
      <w:r w:rsidR="005E0F25" w:rsidRPr="005E0F25">
        <w:rPr>
          <w:rFonts w:ascii="Times New Roman" w:hAnsi="Times New Roman" w:cs="Times New Roman"/>
          <w:sz w:val="24"/>
          <w:szCs w:val="24"/>
        </w:rPr>
        <w:t>i 5</w:t>
      </w:r>
      <w:r w:rsidR="00806AC8" w:rsidRPr="005E0F25">
        <w:rPr>
          <w:rFonts w:ascii="Times New Roman" w:hAnsi="Times New Roman" w:cs="Times New Roman"/>
          <w:sz w:val="24"/>
          <w:szCs w:val="24"/>
        </w:rPr>
        <w:t xml:space="preserve"> projektn</w:t>
      </w:r>
      <w:r w:rsidR="005E0F25" w:rsidRPr="005E0F25">
        <w:rPr>
          <w:rFonts w:ascii="Times New Roman" w:hAnsi="Times New Roman" w:cs="Times New Roman"/>
          <w:sz w:val="24"/>
          <w:szCs w:val="24"/>
        </w:rPr>
        <w:t>ih</w:t>
      </w:r>
      <w:r w:rsidR="00806AC8" w:rsidRPr="005E0F25"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5E0F25" w:rsidRPr="005E0F25">
        <w:rPr>
          <w:rFonts w:ascii="Times New Roman" w:hAnsi="Times New Roman" w:cs="Times New Roman"/>
          <w:sz w:val="24"/>
          <w:szCs w:val="24"/>
        </w:rPr>
        <w:t>a</w:t>
      </w:r>
      <w:r w:rsidR="008F1D95" w:rsidRPr="005E0F25">
        <w:rPr>
          <w:rFonts w:ascii="Times New Roman" w:hAnsi="Times New Roman" w:cs="Times New Roman"/>
          <w:sz w:val="24"/>
          <w:szCs w:val="24"/>
        </w:rPr>
        <w:t>, a sa 31.12.202</w:t>
      </w:r>
      <w:r w:rsidR="005E0F25" w:rsidRPr="005E0F25">
        <w:rPr>
          <w:rFonts w:ascii="Times New Roman" w:hAnsi="Times New Roman" w:cs="Times New Roman"/>
          <w:sz w:val="24"/>
          <w:szCs w:val="24"/>
        </w:rPr>
        <w:t>3</w:t>
      </w:r>
      <w:r w:rsidR="008F1D95" w:rsidRPr="005E0F25">
        <w:rPr>
          <w:rFonts w:ascii="Times New Roman" w:hAnsi="Times New Roman" w:cs="Times New Roman"/>
          <w:sz w:val="24"/>
          <w:szCs w:val="24"/>
        </w:rPr>
        <w:t xml:space="preserve"> imamo  </w:t>
      </w:r>
      <w:r w:rsidR="008F1D95" w:rsidRPr="00B73EA1">
        <w:rPr>
          <w:rFonts w:ascii="Times New Roman" w:hAnsi="Times New Roman" w:cs="Times New Roman"/>
          <w:sz w:val="24"/>
          <w:szCs w:val="24"/>
        </w:rPr>
        <w:t>izrađe</w:t>
      </w:r>
      <w:r w:rsidR="009B55BC">
        <w:rPr>
          <w:rFonts w:ascii="Times New Roman" w:hAnsi="Times New Roman" w:cs="Times New Roman"/>
          <w:sz w:val="24"/>
          <w:szCs w:val="24"/>
        </w:rPr>
        <w:t>nih 6</w:t>
      </w:r>
      <w:r w:rsidR="008F1D95" w:rsidRPr="00B73EA1"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5E0F25" w:rsidRPr="00B73EA1">
        <w:rPr>
          <w:rFonts w:ascii="Times New Roman" w:hAnsi="Times New Roman" w:cs="Times New Roman"/>
          <w:sz w:val="24"/>
          <w:szCs w:val="24"/>
        </w:rPr>
        <w:t xml:space="preserve">a za uređenje prostora društvenih i centralnih sadržaja. </w:t>
      </w:r>
      <w:r w:rsidR="00BD0166" w:rsidRPr="00B73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6C86A" w14:textId="1EF13C9C" w:rsidR="00E51AFA" w:rsidRPr="00B73EA1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EA1">
        <w:rPr>
          <w:rFonts w:ascii="Times New Roman" w:hAnsi="Times New Roman" w:cs="Times New Roman"/>
          <w:b/>
          <w:bCs/>
          <w:sz w:val="24"/>
          <w:szCs w:val="24"/>
        </w:rPr>
        <w:t>AKTIVNOSTI VEZANE ZA IZGRADNJU I ODRŽAVANJE KOMUNALNE</w:t>
      </w:r>
      <w:r w:rsidRPr="00B73EA1">
        <w:rPr>
          <w:rFonts w:ascii="Times New Roman" w:hAnsi="Times New Roman" w:cs="Times New Roman"/>
          <w:sz w:val="24"/>
          <w:szCs w:val="24"/>
        </w:rPr>
        <w:t xml:space="preserve"> </w:t>
      </w:r>
      <w:r w:rsidRPr="00B73EA1">
        <w:rPr>
          <w:rFonts w:ascii="Times New Roman" w:hAnsi="Times New Roman" w:cs="Times New Roman"/>
          <w:b/>
          <w:bCs/>
          <w:sz w:val="24"/>
          <w:szCs w:val="24"/>
        </w:rPr>
        <w:t>INFRASTRUKTURE</w:t>
      </w:r>
    </w:p>
    <w:p w14:paraId="27AEE505" w14:textId="0917A74C" w:rsidR="00BD0166" w:rsidRPr="00A51BCE" w:rsidRDefault="003424A0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Prometna i komunalna infrastruktura od velikog su značaja za sigurnost lokalne zajednice, ali i svih ljudi koje prolaze područjem Općine Martijanec te je stoga bitno konstantno ulagati</w:t>
      </w:r>
      <w:r w:rsidR="0033415E" w:rsidRPr="00B73EA1">
        <w:rPr>
          <w:rFonts w:ascii="Times New Roman" w:hAnsi="Times New Roman" w:cs="Times New Roman"/>
          <w:sz w:val="24"/>
          <w:szCs w:val="24"/>
        </w:rPr>
        <w:t xml:space="preserve"> u </w:t>
      </w:r>
      <w:r w:rsidRPr="00B73EA1">
        <w:rPr>
          <w:rFonts w:ascii="Times New Roman" w:hAnsi="Times New Roman" w:cs="Times New Roman"/>
          <w:sz w:val="24"/>
          <w:szCs w:val="24"/>
        </w:rPr>
        <w:t xml:space="preserve">izgradnju nove infrastrukture, rekonstrukciju, održavanje, uređenje i očuvanje postojeće infrastrukture. </w:t>
      </w:r>
      <w:r w:rsidR="00FC651C" w:rsidRPr="003E4595">
        <w:rPr>
          <w:rFonts w:ascii="Times New Roman" w:hAnsi="Times New Roman" w:cs="Times New Roman"/>
          <w:sz w:val="24"/>
          <w:szCs w:val="24"/>
        </w:rPr>
        <w:t xml:space="preserve">Ova mjera ima status kašnjenja </w:t>
      </w:r>
      <w:r w:rsidR="00BF4005" w:rsidRPr="003E4595">
        <w:rPr>
          <w:rFonts w:ascii="Times New Roman" w:hAnsi="Times New Roman" w:cs="Times New Roman"/>
          <w:sz w:val="24"/>
          <w:szCs w:val="24"/>
        </w:rPr>
        <w:t>jer je bilo planirano do kraja 2021. godine izgraditi pješačku i biciklističku traku</w:t>
      </w:r>
      <w:r w:rsidR="003E4595" w:rsidRPr="003E4595">
        <w:rPr>
          <w:rFonts w:ascii="Times New Roman" w:hAnsi="Times New Roman" w:cs="Times New Roman"/>
          <w:sz w:val="24"/>
          <w:szCs w:val="24"/>
        </w:rPr>
        <w:t xml:space="preserve">, a  navedeno nije izvršeno </w:t>
      </w:r>
    </w:p>
    <w:p w14:paraId="1FCF680E" w14:textId="21F7DABA" w:rsidR="00E51AFA" w:rsidRPr="003E4595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595">
        <w:rPr>
          <w:rFonts w:ascii="Times New Roman" w:hAnsi="Times New Roman" w:cs="Times New Roman"/>
          <w:b/>
          <w:bCs/>
          <w:sz w:val="24"/>
          <w:szCs w:val="24"/>
        </w:rPr>
        <w:t>REKONSTRUKCIJA, IZGRADNJA I INVESTICIJSKO ODRŽAVANJE KOMUNALNIH</w:t>
      </w:r>
      <w:r w:rsidRPr="003E4595">
        <w:rPr>
          <w:rFonts w:ascii="Times New Roman" w:hAnsi="Times New Roman" w:cs="Times New Roman"/>
          <w:sz w:val="24"/>
          <w:szCs w:val="24"/>
        </w:rPr>
        <w:t xml:space="preserve"> </w:t>
      </w:r>
      <w:r w:rsidRPr="003E4595">
        <w:rPr>
          <w:rFonts w:ascii="Times New Roman" w:hAnsi="Times New Roman" w:cs="Times New Roman"/>
          <w:b/>
          <w:bCs/>
          <w:sz w:val="24"/>
          <w:szCs w:val="24"/>
        </w:rPr>
        <w:t>OBJEKATA I OPREME</w:t>
      </w:r>
    </w:p>
    <w:p w14:paraId="3C8EE3FE" w14:textId="75E7F3C6" w:rsidR="00A04EB8" w:rsidRPr="003E4595" w:rsidRDefault="006103DA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3E4595">
        <w:rPr>
          <w:rFonts w:ascii="Times New Roman" w:hAnsi="Times New Roman" w:cs="Times New Roman"/>
          <w:sz w:val="24"/>
          <w:szCs w:val="24"/>
        </w:rPr>
        <w:t>Tijekom 202</w:t>
      </w:r>
      <w:r w:rsidR="003E4595" w:rsidRPr="003E4595">
        <w:rPr>
          <w:rFonts w:ascii="Times New Roman" w:hAnsi="Times New Roman" w:cs="Times New Roman"/>
          <w:sz w:val="24"/>
          <w:szCs w:val="24"/>
        </w:rPr>
        <w:t>3</w:t>
      </w:r>
      <w:r w:rsidRPr="003E4595">
        <w:rPr>
          <w:rFonts w:ascii="Times New Roman" w:hAnsi="Times New Roman" w:cs="Times New Roman"/>
          <w:sz w:val="24"/>
          <w:szCs w:val="24"/>
        </w:rPr>
        <w:t xml:space="preserve">. godine </w:t>
      </w:r>
      <w:r w:rsidR="003E4595" w:rsidRPr="003E4595">
        <w:rPr>
          <w:rFonts w:ascii="Times New Roman" w:hAnsi="Times New Roman" w:cs="Times New Roman"/>
          <w:sz w:val="24"/>
          <w:szCs w:val="24"/>
        </w:rPr>
        <w:t xml:space="preserve">izvršeni su </w:t>
      </w:r>
      <w:r w:rsidRPr="003E4595">
        <w:rPr>
          <w:rFonts w:ascii="Times New Roman" w:hAnsi="Times New Roman" w:cs="Times New Roman"/>
          <w:sz w:val="24"/>
          <w:szCs w:val="24"/>
        </w:rPr>
        <w:t>određeni projekti na rekonstrukciji, izgradnji i održavanju prometne infrastrukture</w:t>
      </w:r>
      <w:r w:rsidR="003E4595" w:rsidRPr="003E4595">
        <w:rPr>
          <w:rFonts w:ascii="Times New Roman" w:hAnsi="Times New Roman" w:cs="Times New Roman"/>
          <w:sz w:val="24"/>
          <w:szCs w:val="24"/>
        </w:rPr>
        <w:t xml:space="preserve">. </w:t>
      </w:r>
      <w:r w:rsidRPr="003E4595">
        <w:rPr>
          <w:rFonts w:ascii="Times New Roman" w:hAnsi="Times New Roman" w:cs="Times New Roman"/>
          <w:sz w:val="24"/>
          <w:szCs w:val="24"/>
        </w:rPr>
        <w:t xml:space="preserve">Ova mjera ima status </w:t>
      </w:r>
      <w:r w:rsidR="008F1D95" w:rsidRPr="003E4595">
        <w:rPr>
          <w:rFonts w:ascii="Times New Roman" w:hAnsi="Times New Roman" w:cs="Times New Roman"/>
          <w:sz w:val="24"/>
          <w:szCs w:val="24"/>
        </w:rPr>
        <w:t>kašnjenja</w:t>
      </w:r>
      <w:r w:rsidR="003E4595" w:rsidRPr="003E4595">
        <w:rPr>
          <w:rFonts w:ascii="Times New Roman" w:hAnsi="Times New Roman" w:cs="Times New Roman"/>
          <w:sz w:val="24"/>
          <w:szCs w:val="24"/>
        </w:rPr>
        <w:t xml:space="preserve"> jer je su pokazatelji rezultata km saniranih cesta koji za izvještajno razdoblje iznosi 20 km, a ostvareno je 8,5 km. Ciljna vrijednost za izgradnju kulturnog centra je 62%, a ostvareno je 0%. Ciljna vrijednost za izrađenost tehničke dokumentacije za geotermalnu energiju iznosi 100%, a ostvareno je 0%. Zbog navedenoga mjera ima status kašnjenja. </w:t>
      </w:r>
    </w:p>
    <w:p w14:paraId="56B86AE9" w14:textId="77777777" w:rsidR="008F1D95" w:rsidRPr="00A51BCE" w:rsidRDefault="008F1D95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6A9E2B" w14:textId="1DEF1098" w:rsidR="00E51AFA" w:rsidRPr="00076BBF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BBF">
        <w:rPr>
          <w:rFonts w:ascii="Times New Roman" w:hAnsi="Times New Roman" w:cs="Times New Roman"/>
          <w:b/>
          <w:bCs/>
          <w:sz w:val="24"/>
          <w:szCs w:val="24"/>
        </w:rPr>
        <w:lastRenderedPageBreak/>
        <w:t>OPREMANJE, PROŠIRENJE I ODRŽAVANJE MJESNIH GROBLJA NA PODRUČJU</w:t>
      </w:r>
      <w:r w:rsidRPr="00076BBF">
        <w:rPr>
          <w:rFonts w:ascii="Times New Roman" w:hAnsi="Times New Roman" w:cs="Times New Roman"/>
          <w:sz w:val="24"/>
          <w:szCs w:val="24"/>
        </w:rPr>
        <w:t xml:space="preserve"> </w:t>
      </w:r>
      <w:r w:rsidRPr="00076BBF">
        <w:rPr>
          <w:rFonts w:ascii="Times New Roman" w:hAnsi="Times New Roman" w:cs="Times New Roman"/>
          <w:b/>
          <w:bCs/>
          <w:sz w:val="24"/>
          <w:szCs w:val="24"/>
        </w:rPr>
        <w:t>OPĆINE</w:t>
      </w:r>
    </w:p>
    <w:p w14:paraId="775C5E53" w14:textId="68666F74" w:rsidR="006103DA" w:rsidRPr="00A51BCE" w:rsidRDefault="0033198F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6BBF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33415E" w:rsidRPr="00076BBF">
        <w:rPr>
          <w:rFonts w:ascii="Times New Roman" w:hAnsi="Times New Roman" w:cs="Times New Roman"/>
          <w:sz w:val="24"/>
          <w:szCs w:val="24"/>
        </w:rPr>
        <w:t>o</w:t>
      </w:r>
      <w:r w:rsidRPr="00076BBF">
        <w:rPr>
          <w:rFonts w:ascii="Times New Roman" w:hAnsi="Times New Roman" w:cs="Times New Roman"/>
          <w:sz w:val="24"/>
          <w:szCs w:val="24"/>
        </w:rPr>
        <w:t xml:space="preserve">pćine nalaze se tri mjesna groblja: </w:t>
      </w:r>
      <w:proofErr w:type="spellStart"/>
      <w:r w:rsidRPr="00076BBF">
        <w:rPr>
          <w:rFonts w:ascii="Times New Roman" w:hAnsi="Times New Roman" w:cs="Times New Roman"/>
          <w:sz w:val="24"/>
          <w:szCs w:val="24"/>
        </w:rPr>
        <w:t>Križovljan</w:t>
      </w:r>
      <w:proofErr w:type="spellEnd"/>
      <w:r w:rsidRPr="00076BBF">
        <w:rPr>
          <w:rFonts w:ascii="Times New Roman" w:hAnsi="Times New Roman" w:cs="Times New Roman"/>
          <w:sz w:val="24"/>
          <w:szCs w:val="24"/>
        </w:rPr>
        <w:t xml:space="preserve">, Martijanec i Slanje. </w:t>
      </w:r>
      <w:r w:rsidR="006103DA" w:rsidRPr="00076BBF">
        <w:rPr>
          <w:rFonts w:ascii="Times New Roman" w:hAnsi="Times New Roman" w:cs="Times New Roman"/>
          <w:sz w:val="24"/>
          <w:szCs w:val="24"/>
        </w:rPr>
        <w:t xml:space="preserve">Općina Martijanec </w:t>
      </w:r>
      <w:r w:rsidR="00164CCE" w:rsidRPr="00076BBF">
        <w:rPr>
          <w:rFonts w:ascii="Times New Roman" w:hAnsi="Times New Roman" w:cs="Times New Roman"/>
          <w:sz w:val="24"/>
          <w:szCs w:val="24"/>
        </w:rPr>
        <w:t>je za proračunsku godinu osigurala</w:t>
      </w:r>
      <w:r w:rsidRPr="00076BBF">
        <w:rPr>
          <w:rFonts w:ascii="Times New Roman" w:hAnsi="Times New Roman" w:cs="Times New Roman"/>
          <w:sz w:val="24"/>
          <w:szCs w:val="24"/>
        </w:rPr>
        <w:t xml:space="preserve"> financijska sredstva za nabavu, opremu, izgradnju objekata i dodatna ulaganja na grobljima. Tekuće održavanje groblja podrazumijeva rashode za energiju, materijal i dijelove za tekuće i investicijsko održavanje, komunalne usluge, </w:t>
      </w:r>
      <w:r w:rsidRPr="006D2CDA">
        <w:rPr>
          <w:rFonts w:ascii="Times New Roman" w:hAnsi="Times New Roman" w:cs="Times New Roman"/>
          <w:sz w:val="24"/>
          <w:szCs w:val="24"/>
        </w:rPr>
        <w:t xml:space="preserve">intelektualne i osobne usluge, računalne usluge, premije osiguranja te ostale nespomenute rashode poslovanja. Navedena mjera ima status provedbe u tijeku. </w:t>
      </w:r>
      <w:r w:rsidR="00E219DB" w:rsidRPr="006D2CDA">
        <w:rPr>
          <w:rFonts w:ascii="Times New Roman" w:hAnsi="Times New Roman" w:cs="Times New Roman"/>
          <w:sz w:val="24"/>
          <w:szCs w:val="24"/>
        </w:rPr>
        <w:t xml:space="preserve">Na održavanju groblja se konstantno radi, a </w:t>
      </w:r>
      <w:r w:rsidR="006D2CDA" w:rsidRPr="006D2CDA">
        <w:rPr>
          <w:rFonts w:ascii="Times New Roman" w:hAnsi="Times New Roman" w:cs="Times New Roman"/>
          <w:sz w:val="24"/>
          <w:szCs w:val="24"/>
        </w:rPr>
        <w:t xml:space="preserve">tijekom 2023. godine provedena je prva faza proširenja mjesnog groblja u </w:t>
      </w:r>
      <w:proofErr w:type="spellStart"/>
      <w:r w:rsidR="006D2CDA" w:rsidRPr="006D2CDA">
        <w:rPr>
          <w:rFonts w:ascii="Times New Roman" w:hAnsi="Times New Roman" w:cs="Times New Roman"/>
          <w:sz w:val="24"/>
          <w:szCs w:val="24"/>
        </w:rPr>
        <w:t>Mratijancu</w:t>
      </w:r>
      <w:proofErr w:type="spellEnd"/>
      <w:r w:rsidR="006D2CDA" w:rsidRPr="006D2CDA">
        <w:rPr>
          <w:rFonts w:ascii="Times New Roman" w:hAnsi="Times New Roman" w:cs="Times New Roman"/>
          <w:sz w:val="24"/>
          <w:szCs w:val="24"/>
        </w:rPr>
        <w:t>.</w:t>
      </w:r>
    </w:p>
    <w:p w14:paraId="6FCC7BB2" w14:textId="355CB798" w:rsidR="00E51AFA" w:rsidRPr="006D2CDA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CDA">
        <w:rPr>
          <w:rFonts w:ascii="Times New Roman" w:hAnsi="Times New Roman" w:cs="Times New Roman"/>
          <w:b/>
          <w:bCs/>
          <w:sz w:val="24"/>
          <w:szCs w:val="24"/>
        </w:rPr>
        <w:t>RAZVOJ I USPOSTAVLJANJE ODRŽIVOG SUSTAVA VODOOPSKRBE I ODVODNJE</w:t>
      </w:r>
    </w:p>
    <w:p w14:paraId="40FC13F7" w14:textId="40C0FCD3" w:rsidR="00E219DB" w:rsidRPr="006D2CDA" w:rsidRDefault="006A7647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6D2CDA">
        <w:rPr>
          <w:rFonts w:ascii="Times New Roman" w:hAnsi="Times New Roman" w:cs="Times New Roman"/>
          <w:sz w:val="24"/>
          <w:szCs w:val="24"/>
        </w:rPr>
        <w:t>Navedenom mjerom usvaja se koncept odvodnje prema postojećem idejnom rješenju i glavnom projektu za sva naselja u ravničarskom kraju općine kroz projekt Aglomeracije Ludbreg</w:t>
      </w:r>
      <w:r w:rsidR="008A7AB6" w:rsidRPr="006D2CDA">
        <w:rPr>
          <w:rFonts w:ascii="Times New Roman" w:hAnsi="Times New Roman" w:cs="Times New Roman"/>
          <w:sz w:val="24"/>
          <w:szCs w:val="24"/>
        </w:rPr>
        <w:t xml:space="preserve">. Projektom izgradnje mini Aglomeracije Slanje – </w:t>
      </w:r>
      <w:proofErr w:type="spellStart"/>
      <w:r w:rsidR="008A7AB6" w:rsidRPr="006D2CDA">
        <w:rPr>
          <w:rFonts w:ascii="Times New Roman" w:hAnsi="Times New Roman" w:cs="Times New Roman"/>
          <w:sz w:val="24"/>
          <w:szCs w:val="24"/>
        </w:rPr>
        <w:t>Rivalno</w:t>
      </w:r>
      <w:proofErr w:type="spellEnd"/>
      <w:r w:rsidR="008A7AB6" w:rsidRPr="006D2CDA">
        <w:rPr>
          <w:rFonts w:ascii="Times New Roman" w:hAnsi="Times New Roman" w:cs="Times New Roman"/>
          <w:sz w:val="24"/>
          <w:szCs w:val="24"/>
        </w:rPr>
        <w:t xml:space="preserve"> – Gornji Martijanec želi se izgraditi objekti kanalizacije i mini pojedinačni pročistači te time obuhvatiti naselja na području općine koja nisu obuhvaćena Aglomeracijom Ludbreg. Plan početak radova bio je </w:t>
      </w:r>
      <w:r w:rsidR="006D2CDA" w:rsidRPr="006D2CDA">
        <w:rPr>
          <w:rFonts w:ascii="Times New Roman" w:hAnsi="Times New Roman" w:cs="Times New Roman"/>
          <w:sz w:val="24"/>
          <w:szCs w:val="24"/>
        </w:rPr>
        <w:t>tijekom</w:t>
      </w:r>
      <w:r w:rsidR="008A7AB6" w:rsidRPr="006D2CDA">
        <w:rPr>
          <w:rFonts w:ascii="Times New Roman" w:hAnsi="Times New Roman" w:cs="Times New Roman"/>
          <w:sz w:val="24"/>
          <w:szCs w:val="24"/>
        </w:rPr>
        <w:t xml:space="preserve"> 2022. godine, ali navedeno još nije započeto</w:t>
      </w:r>
      <w:r w:rsidR="006D2CDA" w:rsidRPr="006D2CDA">
        <w:rPr>
          <w:rFonts w:ascii="Times New Roman" w:hAnsi="Times New Roman" w:cs="Times New Roman"/>
          <w:sz w:val="24"/>
          <w:szCs w:val="24"/>
        </w:rPr>
        <w:t xml:space="preserve"> ni </w:t>
      </w:r>
      <w:r w:rsidR="008A7AB6" w:rsidRPr="006D2CDA">
        <w:rPr>
          <w:rFonts w:ascii="Times New Roman" w:hAnsi="Times New Roman" w:cs="Times New Roman"/>
          <w:sz w:val="24"/>
          <w:szCs w:val="24"/>
        </w:rPr>
        <w:t xml:space="preserve">u izvještajnom razdoblju. </w:t>
      </w:r>
      <w:r w:rsidR="009B55BC">
        <w:rPr>
          <w:rFonts w:ascii="Times New Roman" w:hAnsi="Times New Roman" w:cs="Times New Roman"/>
          <w:sz w:val="24"/>
          <w:szCs w:val="24"/>
        </w:rPr>
        <w:t>Zbog navedenog mjera ima status kašnjenja.</w:t>
      </w:r>
    </w:p>
    <w:p w14:paraId="5ACF5B32" w14:textId="47056C8D" w:rsidR="00E51AFA" w:rsidRPr="006D2CDA" w:rsidRDefault="00867EC1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CDA">
        <w:rPr>
          <w:rFonts w:ascii="Times New Roman" w:hAnsi="Times New Roman" w:cs="Times New Roman"/>
          <w:b/>
          <w:bCs/>
          <w:sz w:val="24"/>
          <w:szCs w:val="24"/>
        </w:rPr>
        <w:t>RAZVOJ MALOG I SREDNJEG PODUZETNIŠTVA TE PROFITABILNIJE</w:t>
      </w:r>
      <w:r w:rsidRPr="006D2CDA">
        <w:rPr>
          <w:rFonts w:ascii="Times New Roman" w:hAnsi="Times New Roman" w:cs="Times New Roman"/>
          <w:sz w:val="24"/>
          <w:szCs w:val="24"/>
        </w:rPr>
        <w:t xml:space="preserve"> </w:t>
      </w:r>
      <w:r w:rsidRPr="006D2CDA">
        <w:rPr>
          <w:rFonts w:ascii="Times New Roman" w:hAnsi="Times New Roman" w:cs="Times New Roman"/>
          <w:b/>
          <w:bCs/>
          <w:sz w:val="24"/>
          <w:szCs w:val="24"/>
        </w:rPr>
        <w:t>ISKORIŠTAVANJE POLJOPRIVREDNIH POTENCIJALA</w:t>
      </w:r>
    </w:p>
    <w:p w14:paraId="224EE073" w14:textId="6B9A7F0B" w:rsidR="00984400" w:rsidRPr="006D2CDA" w:rsidRDefault="009F5533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6D2CDA">
        <w:rPr>
          <w:rFonts w:ascii="Times New Roman" w:hAnsi="Times New Roman" w:cs="Times New Roman"/>
          <w:sz w:val="24"/>
          <w:szCs w:val="24"/>
        </w:rPr>
        <w:t xml:space="preserve">Ova mjera ima za cilj potaknuti razvoj obiteljskog poljoprivrednog gospodarstva kroz osiguranje jače stručne edukacije poljoprivrednika. </w:t>
      </w:r>
      <w:r w:rsidR="003B6667" w:rsidRPr="006D2CDA">
        <w:rPr>
          <w:rFonts w:ascii="Times New Roman" w:hAnsi="Times New Roman" w:cs="Times New Roman"/>
          <w:sz w:val="24"/>
          <w:szCs w:val="24"/>
        </w:rPr>
        <w:t xml:space="preserve">Ključne točke ostvarenja su poticaji za poljoprivredu i gospodarstvo i izrađeni plan razvoja Općine Martijanec. </w:t>
      </w:r>
      <w:r w:rsidR="00C630E6" w:rsidRPr="006D2CDA">
        <w:rPr>
          <w:rFonts w:ascii="Times New Roman" w:hAnsi="Times New Roman" w:cs="Times New Roman"/>
          <w:sz w:val="24"/>
          <w:szCs w:val="24"/>
        </w:rPr>
        <w:t>Navedena mjera ima status kašnjenja jer do kraja 202</w:t>
      </w:r>
      <w:r w:rsidR="006D2CDA" w:rsidRPr="006D2CDA">
        <w:rPr>
          <w:rFonts w:ascii="Times New Roman" w:hAnsi="Times New Roman" w:cs="Times New Roman"/>
          <w:sz w:val="24"/>
          <w:szCs w:val="24"/>
        </w:rPr>
        <w:t>3</w:t>
      </w:r>
      <w:r w:rsidR="00C630E6" w:rsidRPr="006D2CDA">
        <w:rPr>
          <w:rFonts w:ascii="Times New Roman" w:hAnsi="Times New Roman" w:cs="Times New Roman"/>
          <w:sz w:val="24"/>
          <w:szCs w:val="24"/>
        </w:rPr>
        <w:t>. godine nije donesena nova strategija razvoja općine Martijanec</w:t>
      </w:r>
      <w:r w:rsidR="006D2CDA" w:rsidRPr="006D2CDA">
        <w:rPr>
          <w:rFonts w:ascii="Times New Roman" w:hAnsi="Times New Roman" w:cs="Times New Roman"/>
          <w:sz w:val="24"/>
          <w:szCs w:val="24"/>
        </w:rPr>
        <w:t>, također je pokazatelj rezultata 3 poticajne mjere za poljoprivredu i gospodarstvo, a u 2023. godine</w:t>
      </w:r>
      <w:r w:rsidR="009B55BC">
        <w:rPr>
          <w:rFonts w:ascii="Times New Roman" w:hAnsi="Times New Roman" w:cs="Times New Roman"/>
          <w:sz w:val="24"/>
          <w:szCs w:val="24"/>
        </w:rPr>
        <w:t xml:space="preserve"> bila je 1 poticajna mjera za poljoprivredu i gospodarstvo.</w:t>
      </w:r>
    </w:p>
    <w:p w14:paraId="03B35F45" w14:textId="6739DF0D" w:rsidR="00E75D9C" w:rsidRPr="006D2CDA" w:rsidRDefault="00E75D9C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CDA">
        <w:rPr>
          <w:rFonts w:ascii="Times New Roman" w:hAnsi="Times New Roman" w:cs="Times New Roman"/>
          <w:b/>
          <w:bCs/>
          <w:sz w:val="24"/>
          <w:szCs w:val="24"/>
        </w:rPr>
        <w:t>PROVEDBA PREDŠKOLSKOG ODGOJA I UNAPREĐENJE UVJETA ZA</w:t>
      </w:r>
      <w:r w:rsidRPr="006D2CDA">
        <w:rPr>
          <w:rFonts w:ascii="Times New Roman" w:hAnsi="Times New Roman" w:cs="Times New Roman"/>
          <w:sz w:val="24"/>
          <w:szCs w:val="24"/>
        </w:rPr>
        <w:t xml:space="preserve"> </w:t>
      </w:r>
      <w:r w:rsidRPr="006D2CDA">
        <w:rPr>
          <w:rFonts w:ascii="Times New Roman" w:hAnsi="Times New Roman" w:cs="Times New Roman"/>
          <w:b/>
          <w:bCs/>
          <w:sz w:val="24"/>
          <w:szCs w:val="24"/>
        </w:rPr>
        <w:t>PREDŠKOLSKI ODGOJ</w:t>
      </w:r>
    </w:p>
    <w:p w14:paraId="06901CA1" w14:textId="66865904" w:rsidR="00026EE6" w:rsidRPr="006D2CDA" w:rsidRDefault="00672A4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6D2CDA">
        <w:rPr>
          <w:rFonts w:ascii="Times New Roman" w:hAnsi="Times New Roman" w:cs="Times New Roman"/>
          <w:sz w:val="24"/>
          <w:szCs w:val="24"/>
        </w:rPr>
        <w:t>Općina Martijanec u svom Proračunu izdvaja financijska sredstva za razvoj predškolskog odgoja, te redovan rad dječjeg vrtića. Navedena mjera ima status kašnjenja</w:t>
      </w:r>
      <w:r w:rsidR="00091037" w:rsidRPr="006D2CDA">
        <w:rPr>
          <w:rFonts w:ascii="Times New Roman" w:hAnsi="Times New Roman" w:cs="Times New Roman"/>
          <w:sz w:val="24"/>
          <w:szCs w:val="24"/>
        </w:rPr>
        <w:t xml:space="preserve"> jer aktivnost Dodijeljene novčane pomoći </w:t>
      </w:r>
      <w:proofErr w:type="spellStart"/>
      <w:r w:rsidR="00091037" w:rsidRPr="006D2CDA">
        <w:rPr>
          <w:rFonts w:ascii="Times New Roman" w:hAnsi="Times New Roman" w:cs="Times New Roman"/>
          <w:sz w:val="24"/>
          <w:szCs w:val="24"/>
        </w:rPr>
        <w:t>novonastanjenim</w:t>
      </w:r>
      <w:proofErr w:type="spellEnd"/>
      <w:r w:rsidR="00091037" w:rsidRPr="006D2CDA">
        <w:rPr>
          <w:rFonts w:ascii="Times New Roman" w:hAnsi="Times New Roman" w:cs="Times New Roman"/>
          <w:sz w:val="24"/>
          <w:szCs w:val="24"/>
        </w:rPr>
        <w:t xml:space="preserve"> obiteljima nije provedena, a bila je planirana provedba u 2021. godini. Ostale ključne aktivnosti bitne za provedbu mjere provode se kako su i planirane. Proračunskom korisniku, Dječji vrtić Vlakić Martijanec isplaćivana su mjesečna sredstva sukladno Financijskom planu. </w:t>
      </w:r>
      <w:r w:rsidR="00914ADE" w:rsidRPr="006D2CDA">
        <w:rPr>
          <w:rFonts w:ascii="Times New Roman" w:hAnsi="Times New Roman" w:cs="Times New Roman"/>
          <w:sz w:val="24"/>
          <w:szCs w:val="24"/>
        </w:rPr>
        <w:t>Za d</w:t>
      </w:r>
      <w:r w:rsidR="00091037" w:rsidRPr="006D2CDA">
        <w:rPr>
          <w:rFonts w:ascii="Times New Roman" w:hAnsi="Times New Roman" w:cs="Times New Roman"/>
          <w:sz w:val="24"/>
          <w:szCs w:val="24"/>
        </w:rPr>
        <w:t>ogradnj</w:t>
      </w:r>
      <w:r w:rsidR="009B55BC">
        <w:rPr>
          <w:rFonts w:ascii="Times New Roman" w:hAnsi="Times New Roman" w:cs="Times New Roman"/>
          <w:sz w:val="24"/>
          <w:szCs w:val="24"/>
        </w:rPr>
        <w:t>u</w:t>
      </w:r>
      <w:r w:rsidR="003067CA" w:rsidRPr="006D2CDA">
        <w:rPr>
          <w:rFonts w:ascii="Times New Roman" w:hAnsi="Times New Roman" w:cs="Times New Roman"/>
          <w:sz w:val="24"/>
          <w:szCs w:val="24"/>
        </w:rPr>
        <w:t xml:space="preserve"> </w:t>
      </w:r>
      <w:r w:rsidR="00091037" w:rsidRPr="006D2CDA">
        <w:rPr>
          <w:rFonts w:ascii="Times New Roman" w:hAnsi="Times New Roman" w:cs="Times New Roman"/>
          <w:sz w:val="24"/>
          <w:szCs w:val="24"/>
        </w:rPr>
        <w:t>dječjeg</w:t>
      </w:r>
      <w:r w:rsidR="003067CA" w:rsidRPr="006D2CDA">
        <w:rPr>
          <w:rFonts w:ascii="Times New Roman" w:hAnsi="Times New Roman" w:cs="Times New Roman"/>
          <w:sz w:val="24"/>
          <w:szCs w:val="24"/>
        </w:rPr>
        <w:t xml:space="preserve"> </w:t>
      </w:r>
      <w:r w:rsidR="001C6DD5" w:rsidRPr="006D2CDA">
        <w:rPr>
          <w:rFonts w:ascii="Times New Roman" w:hAnsi="Times New Roman" w:cs="Times New Roman"/>
          <w:sz w:val="24"/>
          <w:szCs w:val="24"/>
        </w:rPr>
        <w:t xml:space="preserve">vrtića </w:t>
      </w:r>
      <w:r w:rsidR="00914ADE" w:rsidRPr="006D2CDA">
        <w:rPr>
          <w:rFonts w:ascii="Times New Roman" w:hAnsi="Times New Roman" w:cs="Times New Roman"/>
          <w:sz w:val="24"/>
          <w:szCs w:val="24"/>
        </w:rPr>
        <w:t xml:space="preserve">odobrena su sredstva sufinanciranja od </w:t>
      </w:r>
      <w:r w:rsidR="00CE28F4" w:rsidRPr="006D2CDA">
        <w:rPr>
          <w:rFonts w:ascii="Times New Roman" w:hAnsi="Times New Roman" w:cs="Times New Roman"/>
          <w:sz w:val="24"/>
          <w:szCs w:val="24"/>
        </w:rPr>
        <w:t>Ministarstva znanosti i obrazovanja</w:t>
      </w:r>
      <w:r w:rsidR="00914ADE" w:rsidRPr="006D2CDA">
        <w:rPr>
          <w:rFonts w:ascii="Times New Roman" w:hAnsi="Times New Roman" w:cs="Times New Roman"/>
          <w:sz w:val="24"/>
          <w:szCs w:val="24"/>
        </w:rPr>
        <w:t xml:space="preserve"> </w:t>
      </w:r>
      <w:r w:rsidR="006D2CDA" w:rsidRPr="006D2CDA">
        <w:rPr>
          <w:rFonts w:ascii="Times New Roman" w:hAnsi="Times New Roman" w:cs="Times New Roman"/>
          <w:sz w:val="24"/>
          <w:szCs w:val="24"/>
        </w:rPr>
        <w:t>i pokrenut je postupak javne nabave.</w:t>
      </w:r>
    </w:p>
    <w:p w14:paraId="2980F277" w14:textId="4D918045" w:rsidR="00E75D9C" w:rsidRPr="00F16DD7" w:rsidRDefault="00E75D9C" w:rsidP="00E75D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DD7">
        <w:rPr>
          <w:rFonts w:ascii="Times New Roman" w:hAnsi="Times New Roman" w:cs="Times New Roman"/>
          <w:b/>
          <w:bCs/>
          <w:sz w:val="24"/>
          <w:szCs w:val="24"/>
        </w:rPr>
        <w:t>UNAPREĐENJE UVJETA ZA OBRAZOVANJE</w:t>
      </w:r>
    </w:p>
    <w:p w14:paraId="6929A7F6" w14:textId="7D8669F7" w:rsidR="00CE28F4" w:rsidRPr="00F16DD7" w:rsidRDefault="00CE28F4" w:rsidP="00E75D9C">
      <w:pPr>
        <w:jc w:val="both"/>
        <w:rPr>
          <w:rFonts w:ascii="Times New Roman" w:hAnsi="Times New Roman" w:cs="Times New Roman"/>
          <w:sz w:val="24"/>
          <w:szCs w:val="24"/>
        </w:rPr>
      </w:pPr>
      <w:r w:rsidRPr="00F16DD7">
        <w:rPr>
          <w:rFonts w:ascii="Times New Roman" w:hAnsi="Times New Roman" w:cs="Times New Roman"/>
          <w:sz w:val="24"/>
          <w:szCs w:val="24"/>
        </w:rPr>
        <w:t xml:space="preserve">Nastavno na demografske mjere koje se provode na području Općine Martijanec, u rujnu 2021. godine završen je projekt </w:t>
      </w:r>
      <w:r w:rsidR="008F7B59" w:rsidRPr="00F16DD7">
        <w:rPr>
          <w:rFonts w:ascii="Times New Roman" w:hAnsi="Times New Roman" w:cs="Times New Roman"/>
          <w:sz w:val="24"/>
          <w:szCs w:val="24"/>
        </w:rPr>
        <w:t xml:space="preserve">Rekonstrukcije i dogradnje </w:t>
      </w:r>
      <w:r w:rsidRPr="00F16DD7">
        <w:rPr>
          <w:rFonts w:ascii="Times New Roman" w:hAnsi="Times New Roman" w:cs="Times New Roman"/>
          <w:sz w:val="24"/>
          <w:szCs w:val="24"/>
        </w:rPr>
        <w:t>Osnovne škole Martijanec</w:t>
      </w:r>
      <w:r w:rsidR="008F7B59" w:rsidRPr="00F16DD7">
        <w:rPr>
          <w:rFonts w:ascii="Times New Roman" w:hAnsi="Times New Roman" w:cs="Times New Roman"/>
          <w:sz w:val="24"/>
          <w:szCs w:val="24"/>
        </w:rPr>
        <w:t xml:space="preserve"> čime su se ostvarili uvjeti za uvođenje </w:t>
      </w:r>
      <w:proofErr w:type="spellStart"/>
      <w:r w:rsidR="008F7B59" w:rsidRPr="00F16DD7">
        <w:rPr>
          <w:rFonts w:ascii="Times New Roman" w:hAnsi="Times New Roman" w:cs="Times New Roman"/>
          <w:sz w:val="24"/>
          <w:szCs w:val="24"/>
        </w:rPr>
        <w:t>jednosmjenske</w:t>
      </w:r>
      <w:proofErr w:type="spellEnd"/>
      <w:r w:rsidR="008F7B59" w:rsidRPr="00F16DD7">
        <w:rPr>
          <w:rFonts w:ascii="Times New Roman" w:hAnsi="Times New Roman" w:cs="Times New Roman"/>
          <w:sz w:val="24"/>
          <w:szCs w:val="24"/>
        </w:rPr>
        <w:t xml:space="preserve"> nastave i produženog boravka. U izvještajnom razdoblju za redovnu djelatnost OŠ Martijanec su se sukladno zahtjevima isplaćivala sredstava i sufinanciran je prijevoz učenika.</w:t>
      </w:r>
      <w:r w:rsidR="00483013" w:rsidRPr="00F16DD7">
        <w:rPr>
          <w:rFonts w:ascii="Times New Roman" w:hAnsi="Times New Roman" w:cs="Times New Roman"/>
          <w:sz w:val="24"/>
          <w:szCs w:val="24"/>
        </w:rPr>
        <w:t xml:space="preserve"> </w:t>
      </w:r>
      <w:r w:rsidR="009B55BC">
        <w:rPr>
          <w:rFonts w:ascii="Times New Roman" w:hAnsi="Times New Roman" w:cs="Times New Roman"/>
          <w:sz w:val="24"/>
          <w:szCs w:val="24"/>
        </w:rPr>
        <w:t>Navedena mjera ima status kašnjenja jer je z</w:t>
      </w:r>
      <w:r w:rsidR="00483013" w:rsidRPr="00F16DD7">
        <w:rPr>
          <w:rFonts w:ascii="Times New Roman" w:hAnsi="Times New Roman" w:cs="Times New Roman"/>
          <w:sz w:val="24"/>
          <w:szCs w:val="24"/>
        </w:rPr>
        <w:t>a 202</w:t>
      </w:r>
      <w:r w:rsidR="006D2CDA" w:rsidRPr="00F16DD7">
        <w:rPr>
          <w:rFonts w:ascii="Times New Roman" w:hAnsi="Times New Roman" w:cs="Times New Roman"/>
          <w:sz w:val="24"/>
          <w:szCs w:val="24"/>
        </w:rPr>
        <w:t>3</w:t>
      </w:r>
      <w:r w:rsidR="00483013" w:rsidRPr="00F16DD7">
        <w:rPr>
          <w:rFonts w:ascii="Times New Roman" w:hAnsi="Times New Roman" w:cs="Times New Roman"/>
          <w:sz w:val="24"/>
          <w:szCs w:val="24"/>
        </w:rPr>
        <w:t xml:space="preserve">. godinu </w:t>
      </w:r>
      <w:r w:rsidR="00483013" w:rsidRPr="00F16DD7">
        <w:rPr>
          <w:rFonts w:ascii="Times New Roman" w:hAnsi="Times New Roman" w:cs="Times New Roman"/>
          <w:sz w:val="24"/>
          <w:szCs w:val="24"/>
        </w:rPr>
        <w:lastRenderedPageBreak/>
        <w:t>planirano da će Osnovnu školu Martijanec pohađati 200 učenika, a krajem 202</w:t>
      </w:r>
      <w:r w:rsidR="00F16DD7" w:rsidRPr="00F16DD7">
        <w:rPr>
          <w:rFonts w:ascii="Times New Roman" w:hAnsi="Times New Roman" w:cs="Times New Roman"/>
          <w:sz w:val="24"/>
          <w:szCs w:val="24"/>
        </w:rPr>
        <w:t>3</w:t>
      </w:r>
      <w:r w:rsidR="00483013" w:rsidRPr="00F16DD7">
        <w:rPr>
          <w:rFonts w:ascii="Times New Roman" w:hAnsi="Times New Roman" w:cs="Times New Roman"/>
          <w:sz w:val="24"/>
          <w:szCs w:val="24"/>
        </w:rPr>
        <w:t>. godine imamo 1</w:t>
      </w:r>
      <w:r w:rsidR="00F16DD7" w:rsidRPr="00F16DD7">
        <w:rPr>
          <w:rFonts w:ascii="Times New Roman" w:hAnsi="Times New Roman" w:cs="Times New Roman"/>
          <w:sz w:val="24"/>
          <w:szCs w:val="24"/>
        </w:rPr>
        <w:t xml:space="preserve">71 </w:t>
      </w:r>
      <w:r w:rsidR="00483013" w:rsidRPr="00F16DD7">
        <w:rPr>
          <w:rFonts w:ascii="Times New Roman" w:hAnsi="Times New Roman" w:cs="Times New Roman"/>
          <w:sz w:val="24"/>
          <w:szCs w:val="24"/>
        </w:rPr>
        <w:t>učenika</w:t>
      </w:r>
      <w:r w:rsidR="00F16DD7" w:rsidRPr="00F16DD7">
        <w:rPr>
          <w:rFonts w:ascii="Times New Roman" w:hAnsi="Times New Roman" w:cs="Times New Roman"/>
          <w:sz w:val="24"/>
          <w:szCs w:val="24"/>
        </w:rPr>
        <w:t>.</w:t>
      </w:r>
      <w:r w:rsidR="00483013" w:rsidRPr="00F16DD7">
        <w:rPr>
          <w:rFonts w:ascii="Times New Roman" w:hAnsi="Times New Roman" w:cs="Times New Roman"/>
          <w:sz w:val="24"/>
          <w:szCs w:val="24"/>
        </w:rPr>
        <w:t xml:space="preserve"> </w:t>
      </w:r>
      <w:r w:rsidR="008F7B59" w:rsidRPr="00F16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C39C5" w14:textId="15159AE0" w:rsidR="00E75D9C" w:rsidRPr="005E4819" w:rsidRDefault="00E75D9C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819">
        <w:rPr>
          <w:rFonts w:ascii="Times New Roman" w:hAnsi="Times New Roman" w:cs="Times New Roman"/>
          <w:b/>
          <w:bCs/>
          <w:sz w:val="24"/>
          <w:szCs w:val="24"/>
        </w:rPr>
        <w:t>POTICANJE RAZVOJA SPORTA I REKREACIJE</w:t>
      </w:r>
    </w:p>
    <w:p w14:paraId="78E34861" w14:textId="739A225E" w:rsidR="008F7B59" w:rsidRPr="005E4819" w:rsidRDefault="00A72B5A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19">
        <w:rPr>
          <w:rFonts w:ascii="Times New Roman" w:hAnsi="Times New Roman" w:cs="Times New Roman"/>
          <w:sz w:val="24"/>
          <w:szCs w:val="24"/>
        </w:rPr>
        <w:t xml:space="preserve">U </w:t>
      </w:r>
      <w:r w:rsidR="008A4A27" w:rsidRPr="005E4819">
        <w:rPr>
          <w:rFonts w:ascii="Times New Roman" w:hAnsi="Times New Roman" w:cs="Times New Roman"/>
          <w:sz w:val="24"/>
          <w:szCs w:val="24"/>
        </w:rPr>
        <w:t>P</w:t>
      </w:r>
      <w:r w:rsidRPr="005E4819">
        <w:rPr>
          <w:rFonts w:ascii="Times New Roman" w:hAnsi="Times New Roman" w:cs="Times New Roman"/>
          <w:sz w:val="24"/>
          <w:szCs w:val="24"/>
        </w:rPr>
        <w:t xml:space="preserve">roračunu se izdvajaju određena sredstva za poticanje i razvoj sporta i rekreacije na području </w:t>
      </w:r>
      <w:r w:rsidR="003067CA" w:rsidRPr="005E4819">
        <w:rPr>
          <w:rFonts w:ascii="Times New Roman" w:hAnsi="Times New Roman" w:cs="Times New Roman"/>
          <w:sz w:val="24"/>
          <w:szCs w:val="24"/>
        </w:rPr>
        <w:t>o</w:t>
      </w:r>
      <w:r w:rsidRPr="005E4819">
        <w:rPr>
          <w:rFonts w:ascii="Times New Roman" w:hAnsi="Times New Roman" w:cs="Times New Roman"/>
          <w:sz w:val="24"/>
          <w:szCs w:val="24"/>
        </w:rPr>
        <w:t xml:space="preserve">pćine kroz nekoliko aktivnosti. Navedena mjera ima status </w:t>
      </w:r>
      <w:r w:rsidR="00493AD2" w:rsidRPr="005E4819">
        <w:rPr>
          <w:rFonts w:ascii="Times New Roman" w:hAnsi="Times New Roman" w:cs="Times New Roman"/>
          <w:sz w:val="24"/>
          <w:szCs w:val="24"/>
        </w:rPr>
        <w:t xml:space="preserve">provedbe </w:t>
      </w:r>
      <w:r w:rsidR="00D24C0A" w:rsidRPr="005E4819">
        <w:rPr>
          <w:rFonts w:ascii="Times New Roman" w:hAnsi="Times New Roman" w:cs="Times New Roman"/>
          <w:sz w:val="24"/>
          <w:szCs w:val="24"/>
        </w:rPr>
        <w:t>kašnjenj</w:t>
      </w:r>
      <w:r w:rsidR="005E4819" w:rsidRPr="005E4819">
        <w:rPr>
          <w:rFonts w:ascii="Times New Roman" w:hAnsi="Times New Roman" w:cs="Times New Roman"/>
          <w:sz w:val="24"/>
          <w:szCs w:val="24"/>
        </w:rPr>
        <w:t>a jer je ciljna vrijednost pokazatelja rezultata 4 nova javna sportska terena/igrališta, a ostvarena vrijednost pokazatelja je 1</w:t>
      </w:r>
      <w:r w:rsidRPr="005E4819">
        <w:rPr>
          <w:rFonts w:ascii="Times New Roman" w:hAnsi="Times New Roman" w:cs="Times New Roman"/>
          <w:sz w:val="24"/>
          <w:szCs w:val="24"/>
        </w:rPr>
        <w:t>. Sredstva za financiranje redovne djelatnosti sporta isplaćena su u travnju 202</w:t>
      </w:r>
      <w:r w:rsidR="005E4819" w:rsidRPr="005E4819">
        <w:rPr>
          <w:rFonts w:ascii="Times New Roman" w:hAnsi="Times New Roman" w:cs="Times New Roman"/>
          <w:sz w:val="24"/>
          <w:szCs w:val="24"/>
        </w:rPr>
        <w:t>3</w:t>
      </w:r>
      <w:r w:rsidRPr="005E4819">
        <w:rPr>
          <w:rFonts w:ascii="Times New Roman" w:hAnsi="Times New Roman" w:cs="Times New Roman"/>
          <w:sz w:val="24"/>
          <w:szCs w:val="24"/>
        </w:rPr>
        <w:t>. godine, a donacije se isplaćuju sukladno primljenim zahtjevima i proračunskim mogućnostima.</w:t>
      </w:r>
    </w:p>
    <w:p w14:paraId="0535B76B" w14:textId="671AD1DA" w:rsidR="00E75D9C" w:rsidRPr="00F16DD7" w:rsidRDefault="00E75D9C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DD7">
        <w:rPr>
          <w:rFonts w:ascii="Times New Roman" w:hAnsi="Times New Roman" w:cs="Times New Roman"/>
          <w:b/>
          <w:bCs/>
          <w:sz w:val="24"/>
          <w:szCs w:val="24"/>
        </w:rPr>
        <w:t>PRUŽANJE SOCIJALNE ZAŠTITE I UNAPREĐENJE KVALITETE ŽIVOTA GRAĐANA</w:t>
      </w:r>
    </w:p>
    <w:p w14:paraId="0AF17FE6" w14:textId="3BDE1795" w:rsidR="00A72B5A" w:rsidRPr="00A51BCE" w:rsidRDefault="00A72B5A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6DD7">
        <w:rPr>
          <w:rFonts w:ascii="Times New Roman" w:hAnsi="Times New Roman" w:cs="Times New Roman"/>
          <w:sz w:val="24"/>
          <w:szCs w:val="24"/>
        </w:rPr>
        <w:t>Općina Martijanec redovno</w:t>
      </w:r>
      <w:r w:rsidR="003067CA" w:rsidRPr="00F16DD7">
        <w:rPr>
          <w:rFonts w:ascii="Times New Roman" w:hAnsi="Times New Roman" w:cs="Times New Roman"/>
          <w:sz w:val="24"/>
          <w:szCs w:val="24"/>
        </w:rPr>
        <w:t>,</w:t>
      </w:r>
      <w:r w:rsidRPr="00F16DD7">
        <w:rPr>
          <w:rFonts w:ascii="Times New Roman" w:hAnsi="Times New Roman" w:cs="Times New Roman"/>
          <w:sz w:val="24"/>
          <w:szCs w:val="24"/>
        </w:rPr>
        <w:t xml:space="preserve"> godišnje izdvaja sr</w:t>
      </w:r>
      <w:r w:rsidR="001F7A3E" w:rsidRPr="00F16DD7">
        <w:rPr>
          <w:rFonts w:ascii="Times New Roman" w:hAnsi="Times New Roman" w:cs="Times New Roman"/>
          <w:sz w:val="24"/>
          <w:szCs w:val="24"/>
        </w:rPr>
        <w:t>e</w:t>
      </w:r>
      <w:r w:rsidRPr="00F16DD7">
        <w:rPr>
          <w:rFonts w:ascii="Times New Roman" w:hAnsi="Times New Roman" w:cs="Times New Roman"/>
          <w:sz w:val="24"/>
          <w:szCs w:val="24"/>
        </w:rPr>
        <w:t>dstva za socijalna davanja</w:t>
      </w:r>
      <w:r w:rsidR="001F7A3E" w:rsidRPr="00F16DD7">
        <w:rPr>
          <w:rFonts w:ascii="Times New Roman" w:hAnsi="Times New Roman" w:cs="Times New Roman"/>
          <w:sz w:val="24"/>
          <w:szCs w:val="24"/>
        </w:rPr>
        <w:t xml:space="preserve"> i raspoređuje ih prema pristiglim zahtjevima građana. </w:t>
      </w:r>
      <w:r w:rsidR="00361384" w:rsidRPr="00F16DD7">
        <w:rPr>
          <w:rFonts w:ascii="Times New Roman" w:hAnsi="Times New Roman" w:cs="Times New Roman"/>
          <w:sz w:val="24"/>
          <w:szCs w:val="24"/>
        </w:rPr>
        <w:t>Ključne točke ostvarenja koje se trebaju postići mjerom su</w:t>
      </w:r>
      <w:r w:rsidR="00493AD2" w:rsidRPr="00F16DD7">
        <w:rPr>
          <w:rFonts w:ascii="Times New Roman" w:hAnsi="Times New Roman" w:cs="Times New Roman"/>
          <w:sz w:val="24"/>
          <w:szCs w:val="24"/>
        </w:rPr>
        <w:t xml:space="preserve"> z</w:t>
      </w:r>
      <w:r w:rsidR="00361384" w:rsidRPr="00F16DD7">
        <w:rPr>
          <w:rFonts w:ascii="Times New Roman" w:hAnsi="Times New Roman" w:cs="Times New Roman"/>
          <w:sz w:val="24"/>
          <w:szCs w:val="24"/>
        </w:rPr>
        <w:t>brinjavanje kućnih ljubimaca, napuštenih i ozl</w:t>
      </w:r>
      <w:r w:rsidR="00493AD2" w:rsidRPr="00F16DD7">
        <w:rPr>
          <w:rFonts w:ascii="Times New Roman" w:hAnsi="Times New Roman" w:cs="Times New Roman"/>
          <w:sz w:val="24"/>
          <w:szCs w:val="24"/>
        </w:rPr>
        <w:t>i</w:t>
      </w:r>
      <w:r w:rsidR="00361384" w:rsidRPr="00F16DD7">
        <w:rPr>
          <w:rFonts w:ascii="Times New Roman" w:hAnsi="Times New Roman" w:cs="Times New Roman"/>
          <w:sz w:val="24"/>
          <w:szCs w:val="24"/>
        </w:rPr>
        <w:t>jeđenih životinja na području Općine Martijanec</w:t>
      </w:r>
      <w:r w:rsidR="00493AD2" w:rsidRPr="00F16DD7">
        <w:rPr>
          <w:rFonts w:ascii="Times New Roman" w:hAnsi="Times New Roman" w:cs="Times New Roman"/>
          <w:sz w:val="24"/>
          <w:szCs w:val="24"/>
        </w:rPr>
        <w:t xml:space="preserve"> i dodjela sredstava korisnicima iz socijalnog programa. Navedena mjera ima status </w:t>
      </w:r>
      <w:r w:rsidR="00F16DD7">
        <w:rPr>
          <w:rFonts w:ascii="Times New Roman" w:hAnsi="Times New Roman" w:cs="Times New Roman"/>
          <w:sz w:val="24"/>
          <w:szCs w:val="24"/>
        </w:rPr>
        <w:t>u tijeku</w:t>
      </w:r>
      <w:r w:rsidR="00F16DD7" w:rsidRPr="00F16DD7">
        <w:rPr>
          <w:rFonts w:ascii="Times New Roman" w:hAnsi="Times New Roman" w:cs="Times New Roman"/>
          <w:sz w:val="24"/>
          <w:szCs w:val="24"/>
        </w:rPr>
        <w:t>.</w:t>
      </w:r>
      <w:r w:rsidR="005E4819">
        <w:rPr>
          <w:rFonts w:ascii="Times New Roman" w:hAnsi="Times New Roman" w:cs="Times New Roman"/>
          <w:sz w:val="24"/>
          <w:szCs w:val="24"/>
        </w:rPr>
        <w:t xml:space="preserve"> </w:t>
      </w:r>
      <w:r w:rsidR="00D24C0A" w:rsidRPr="00F16DD7">
        <w:rPr>
          <w:rFonts w:ascii="Times New Roman" w:hAnsi="Times New Roman" w:cs="Times New Roman"/>
          <w:sz w:val="24"/>
          <w:szCs w:val="24"/>
        </w:rPr>
        <w:t xml:space="preserve">Broj zbrinutih životinja </w:t>
      </w:r>
      <w:r w:rsidR="00F16DD7" w:rsidRPr="00F16DD7">
        <w:rPr>
          <w:rFonts w:ascii="Times New Roman" w:hAnsi="Times New Roman" w:cs="Times New Roman"/>
          <w:sz w:val="24"/>
          <w:szCs w:val="24"/>
        </w:rPr>
        <w:t xml:space="preserve">do </w:t>
      </w:r>
      <w:r w:rsidR="00D24C0A" w:rsidRPr="00F16DD7">
        <w:rPr>
          <w:rFonts w:ascii="Times New Roman" w:hAnsi="Times New Roman" w:cs="Times New Roman"/>
          <w:sz w:val="24"/>
          <w:szCs w:val="24"/>
        </w:rPr>
        <w:t>202</w:t>
      </w:r>
      <w:r w:rsidR="00F16DD7" w:rsidRPr="00F16DD7">
        <w:rPr>
          <w:rFonts w:ascii="Times New Roman" w:hAnsi="Times New Roman" w:cs="Times New Roman"/>
          <w:sz w:val="24"/>
          <w:szCs w:val="24"/>
        </w:rPr>
        <w:t>3</w:t>
      </w:r>
      <w:r w:rsidR="00D24C0A" w:rsidRPr="00F16DD7">
        <w:rPr>
          <w:rFonts w:ascii="Times New Roman" w:hAnsi="Times New Roman" w:cs="Times New Roman"/>
          <w:sz w:val="24"/>
          <w:szCs w:val="24"/>
        </w:rPr>
        <w:t xml:space="preserve">. godini je </w:t>
      </w:r>
      <w:r w:rsidR="00F16DD7" w:rsidRPr="00F16DD7">
        <w:rPr>
          <w:rFonts w:ascii="Times New Roman" w:hAnsi="Times New Roman" w:cs="Times New Roman"/>
          <w:sz w:val="24"/>
          <w:szCs w:val="24"/>
        </w:rPr>
        <w:t>34</w:t>
      </w:r>
      <w:r w:rsidR="00D24C0A" w:rsidRPr="00F16DD7">
        <w:rPr>
          <w:rFonts w:ascii="Times New Roman" w:hAnsi="Times New Roman" w:cs="Times New Roman"/>
          <w:sz w:val="24"/>
          <w:szCs w:val="24"/>
        </w:rPr>
        <w:t xml:space="preserve">, a ciljna vrijednost </w:t>
      </w:r>
      <w:r w:rsidR="00F16DD7" w:rsidRPr="00F16DD7">
        <w:rPr>
          <w:rFonts w:ascii="Times New Roman" w:hAnsi="Times New Roman" w:cs="Times New Roman"/>
          <w:sz w:val="24"/>
          <w:szCs w:val="24"/>
        </w:rPr>
        <w:t xml:space="preserve">do </w:t>
      </w:r>
      <w:r w:rsidR="00D24C0A" w:rsidRPr="00F16DD7">
        <w:rPr>
          <w:rFonts w:ascii="Times New Roman" w:hAnsi="Times New Roman" w:cs="Times New Roman"/>
          <w:sz w:val="24"/>
          <w:szCs w:val="24"/>
        </w:rPr>
        <w:t>202</w:t>
      </w:r>
      <w:r w:rsidR="00F16DD7" w:rsidRPr="00F16DD7">
        <w:rPr>
          <w:rFonts w:ascii="Times New Roman" w:hAnsi="Times New Roman" w:cs="Times New Roman"/>
          <w:sz w:val="24"/>
          <w:szCs w:val="24"/>
        </w:rPr>
        <w:t>3</w:t>
      </w:r>
      <w:r w:rsidR="00D24C0A" w:rsidRPr="00F16DD7">
        <w:rPr>
          <w:rFonts w:ascii="Times New Roman" w:hAnsi="Times New Roman" w:cs="Times New Roman"/>
          <w:sz w:val="24"/>
          <w:szCs w:val="24"/>
        </w:rPr>
        <w:t>. godin</w:t>
      </w:r>
      <w:r w:rsidR="00F16DD7" w:rsidRPr="00F16DD7">
        <w:rPr>
          <w:rFonts w:ascii="Times New Roman" w:hAnsi="Times New Roman" w:cs="Times New Roman"/>
          <w:sz w:val="24"/>
          <w:szCs w:val="24"/>
        </w:rPr>
        <w:t>e</w:t>
      </w:r>
      <w:r w:rsidR="00D24C0A" w:rsidRPr="00F16DD7">
        <w:rPr>
          <w:rFonts w:ascii="Times New Roman" w:hAnsi="Times New Roman" w:cs="Times New Roman"/>
          <w:sz w:val="24"/>
          <w:szCs w:val="24"/>
        </w:rPr>
        <w:t xml:space="preserve"> je </w:t>
      </w:r>
      <w:r w:rsidR="00F16DD7" w:rsidRPr="00F16DD7">
        <w:rPr>
          <w:rFonts w:ascii="Times New Roman" w:hAnsi="Times New Roman" w:cs="Times New Roman"/>
          <w:sz w:val="24"/>
          <w:szCs w:val="24"/>
        </w:rPr>
        <w:t>22</w:t>
      </w:r>
      <w:r w:rsidR="00D24C0A" w:rsidRPr="00F16DD7">
        <w:rPr>
          <w:rFonts w:ascii="Times New Roman" w:hAnsi="Times New Roman" w:cs="Times New Roman"/>
          <w:sz w:val="24"/>
          <w:szCs w:val="24"/>
        </w:rPr>
        <w:t>.</w:t>
      </w:r>
      <w:r w:rsidR="00493AD2" w:rsidRPr="00F16DD7">
        <w:rPr>
          <w:rFonts w:ascii="Times New Roman" w:hAnsi="Times New Roman" w:cs="Times New Roman"/>
          <w:sz w:val="24"/>
          <w:szCs w:val="24"/>
        </w:rPr>
        <w:t xml:space="preserve"> Za zbrinjavanje kućnih ljubimaca, napuštenih i ozlijeđenih životinja na području općine potpisan je ugovor sa udrugom za zaštitu životinja „Spas“, a korisnicima iz socijalnog programa dodjeljuju se financijska </w:t>
      </w:r>
      <w:r w:rsidR="00071D32" w:rsidRPr="00F16DD7">
        <w:rPr>
          <w:rFonts w:ascii="Times New Roman" w:hAnsi="Times New Roman" w:cs="Times New Roman"/>
          <w:sz w:val="24"/>
          <w:szCs w:val="24"/>
        </w:rPr>
        <w:t>sredstva mjesečno, ovisno o ostvarenim pravima.</w:t>
      </w:r>
      <w:r w:rsidR="00D24C0A" w:rsidRPr="00F16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AF7AD" w14:textId="107FA892" w:rsidR="00E75D9C" w:rsidRPr="009D42C4" w:rsidRDefault="00E75D9C" w:rsidP="0032616E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D42C4">
        <w:rPr>
          <w:rFonts w:ascii="Times New Roman" w:hAnsi="Times New Roman" w:cs="Times New Roman"/>
          <w:b/>
          <w:bCs/>
          <w:color w:val="auto"/>
          <w:sz w:val="24"/>
          <w:szCs w:val="24"/>
        </w:rPr>
        <w:t>AKTIVNOSTI VEZANE ZA PRUŽANJE VATROGASNE I CIVILNE ZAŠTITE</w:t>
      </w:r>
    </w:p>
    <w:p w14:paraId="392341BC" w14:textId="25E296D7" w:rsidR="00E029FC" w:rsidRDefault="00071D32" w:rsidP="009B55BC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6B7D">
        <w:rPr>
          <w:rFonts w:ascii="Times New Roman" w:hAnsi="Times New Roman" w:cs="Times New Roman"/>
          <w:color w:val="auto"/>
          <w:sz w:val="24"/>
          <w:szCs w:val="24"/>
        </w:rPr>
        <w:t xml:space="preserve">Aktivnosti DVD-a su razvijanje i unapređenje vatrogastva i vatrozaštite, provođenje preventivnih mjera zaštite od požara, gašenje i spašavanje ljudi i imovine ugroženih požarom i drugim elementarnim nesrećama, posjećivanje i organizacija vatrogasnih natjecanje. DVD-i se financiraju iz Proračuna Općine u skladu s </w:t>
      </w:r>
      <w:r w:rsidR="00E029FC" w:rsidRPr="00DA6B7D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DA6B7D">
        <w:rPr>
          <w:rFonts w:ascii="Times New Roman" w:hAnsi="Times New Roman" w:cs="Times New Roman"/>
          <w:color w:val="auto"/>
          <w:sz w:val="24"/>
          <w:szCs w:val="24"/>
        </w:rPr>
        <w:t xml:space="preserve">rogramom </w:t>
      </w:r>
      <w:r w:rsidR="00E029FC" w:rsidRPr="00DA6B7D">
        <w:rPr>
          <w:rFonts w:ascii="Times New Roman" w:hAnsi="Times New Roman" w:cs="Times New Roman"/>
          <w:color w:val="auto"/>
          <w:sz w:val="24"/>
          <w:szCs w:val="24"/>
        </w:rPr>
        <w:t xml:space="preserve">javnih potreba za društvene djelatnosti Općine Martijanec i Planom zaštite od požara Općine Martijanec. Vatrogasna zajednica Općine Martijanec broji 8 Dobrovoljno vatrogasnih društva. Ključne točke ostvarenja su rekonstrukcija vatrogasnog doma u Martijancu i financiranje </w:t>
      </w:r>
      <w:r w:rsidR="000825EB" w:rsidRPr="00DA6B7D">
        <w:rPr>
          <w:rFonts w:ascii="Times New Roman" w:hAnsi="Times New Roman" w:cs="Times New Roman"/>
          <w:color w:val="auto"/>
          <w:sz w:val="24"/>
          <w:szCs w:val="24"/>
        </w:rPr>
        <w:t xml:space="preserve">djelatnosti vatrogastva i civilne zaštite. Navedena mjera ima status provedbe </w:t>
      </w:r>
      <w:r w:rsidR="004E6922" w:rsidRPr="00DA6B7D">
        <w:rPr>
          <w:rFonts w:ascii="Times New Roman" w:hAnsi="Times New Roman" w:cs="Times New Roman"/>
          <w:color w:val="auto"/>
          <w:sz w:val="24"/>
          <w:szCs w:val="24"/>
        </w:rPr>
        <w:t>kašnjenje jer je Rekonstrukcija vatrogasnog doma trebala biti gotova u prosincu 2023. godine</w:t>
      </w:r>
      <w:r w:rsidR="000825EB" w:rsidRPr="00DA6B7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E6922" w:rsidRPr="00DA6B7D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E029FC" w:rsidRPr="00DA6B7D">
        <w:rPr>
          <w:rFonts w:ascii="Times New Roman" w:hAnsi="Times New Roman" w:cs="Times New Roman"/>
          <w:color w:val="auto"/>
          <w:sz w:val="24"/>
          <w:szCs w:val="24"/>
        </w:rPr>
        <w:t>a rekonstrukciju vatrogasnog doma u Martijancu napravljena je dokumentacija</w:t>
      </w:r>
      <w:r w:rsidR="004E6922" w:rsidRPr="00DA6B7D">
        <w:rPr>
          <w:rFonts w:ascii="Times New Roman" w:hAnsi="Times New Roman" w:cs="Times New Roman"/>
          <w:color w:val="auto"/>
          <w:sz w:val="24"/>
          <w:szCs w:val="24"/>
        </w:rPr>
        <w:t xml:space="preserve"> i prijavljeno je na natječaj tijekom 2021. godine, ali na natječaju nismo prošli.</w:t>
      </w:r>
    </w:p>
    <w:p w14:paraId="05B0DB20" w14:textId="77777777" w:rsidR="009D42C4" w:rsidRPr="009D42C4" w:rsidRDefault="009D42C4" w:rsidP="009D42C4"/>
    <w:p w14:paraId="00D6E1B7" w14:textId="501EBACC" w:rsidR="00E75D9C" w:rsidRPr="00B73EA1" w:rsidRDefault="00E75D9C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EA1">
        <w:rPr>
          <w:rFonts w:ascii="Times New Roman" w:hAnsi="Times New Roman" w:cs="Times New Roman"/>
          <w:b/>
          <w:bCs/>
          <w:sz w:val="24"/>
          <w:szCs w:val="24"/>
        </w:rPr>
        <w:t>UREĐENJE I OPREMANJE S CILJEM UNAPREĐENJA UVJETA ZA ŽIVOT U</w:t>
      </w:r>
      <w:r w:rsidRPr="00B73EA1">
        <w:rPr>
          <w:rFonts w:ascii="Times New Roman" w:hAnsi="Times New Roman" w:cs="Times New Roman"/>
          <w:sz w:val="24"/>
          <w:szCs w:val="24"/>
        </w:rPr>
        <w:t xml:space="preserve"> </w:t>
      </w:r>
      <w:r w:rsidRPr="00B73EA1">
        <w:rPr>
          <w:rFonts w:ascii="Times New Roman" w:hAnsi="Times New Roman" w:cs="Times New Roman"/>
          <w:b/>
          <w:bCs/>
          <w:sz w:val="24"/>
          <w:szCs w:val="24"/>
        </w:rPr>
        <w:t>NASELJIMA</w:t>
      </w:r>
    </w:p>
    <w:p w14:paraId="0A07D800" w14:textId="77777777" w:rsidR="00332375" w:rsidRPr="00B73EA1" w:rsidRDefault="00332375" w:rsidP="006D3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U proračunu se izdvajaju financijska sredstva za poboljšanje kvalitete života lokalnog stanovništva. Ključne točke ostvarenja za navedenu mjeru su:</w:t>
      </w:r>
    </w:p>
    <w:p w14:paraId="45F0F448" w14:textId="2C50A89E" w:rsidR="000825EB" w:rsidRPr="00B73EA1" w:rsidRDefault="0033237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potpora udrugama civilnog društva,</w:t>
      </w:r>
    </w:p>
    <w:p w14:paraId="5CBEC19B" w14:textId="232D0048" w:rsidR="00332375" w:rsidRPr="00B73EA1" w:rsidRDefault="0033237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 xml:space="preserve">urediti potok i vodotok na području Općine, </w:t>
      </w:r>
    </w:p>
    <w:p w14:paraId="4BB5CF72" w14:textId="5AC3ADEC" w:rsidR="00332375" w:rsidRPr="00B73EA1" w:rsidRDefault="0033237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izgradnja širokopojasne mreže</w:t>
      </w:r>
      <w:r w:rsidR="006D3A65" w:rsidRPr="00B73EA1">
        <w:rPr>
          <w:rFonts w:ascii="Times New Roman" w:hAnsi="Times New Roman" w:cs="Times New Roman"/>
          <w:sz w:val="24"/>
          <w:szCs w:val="24"/>
        </w:rPr>
        <w:t>,</w:t>
      </w:r>
    </w:p>
    <w:p w14:paraId="07E95A9A" w14:textId="5D9A0781" w:rsidR="006D3A65" w:rsidRPr="00B73EA1" w:rsidRDefault="006D3A6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izgraditi parkiralište i pješačke staze,</w:t>
      </w:r>
    </w:p>
    <w:p w14:paraId="791EC28B" w14:textId="11212F98" w:rsidR="006D3A65" w:rsidRPr="00B73EA1" w:rsidRDefault="006D3A6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 xml:space="preserve">projektirati i izvoditi radove kod društvenog doma u </w:t>
      </w:r>
      <w:proofErr w:type="spellStart"/>
      <w:r w:rsidRPr="00B73EA1">
        <w:rPr>
          <w:rFonts w:ascii="Times New Roman" w:hAnsi="Times New Roman" w:cs="Times New Roman"/>
          <w:sz w:val="24"/>
          <w:szCs w:val="24"/>
        </w:rPr>
        <w:t>Sudovčini</w:t>
      </w:r>
      <w:proofErr w:type="spellEnd"/>
      <w:r w:rsidRPr="00B73EA1">
        <w:rPr>
          <w:rFonts w:ascii="Times New Roman" w:hAnsi="Times New Roman" w:cs="Times New Roman"/>
          <w:sz w:val="24"/>
          <w:szCs w:val="24"/>
        </w:rPr>
        <w:t>.</w:t>
      </w:r>
    </w:p>
    <w:p w14:paraId="412B92B7" w14:textId="5D57AE46" w:rsidR="006D3A65" w:rsidRPr="00B73EA1" w:rsidRDefault="006D3A65" w:rsidP="006D3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 xml:space="preserve">Pokazatelj rezultata za provedbu mjere su ukupan broj udruga na području općine i postotak pokrivenosti širokopojasnom mrežom. Status provedbe mjere </w:t>
      </w:r>
      <w:r w:rsidR="00D24C0A" w:rsidRPr="00B73EA1">
        <w:rPr>
          <w:rFonts w:ascii="Times New Roman" w:hAnsi="Times New Roman" w:cs="Times New Roman"/>
          <w:sz w:val="24"/>
          <w:szCs w:val="24"/>
        </w:rPr>
        <w:t>je kašnjenje</w:t>
      </w:r>
      <w:r w:rsidRPr="00B73EA1">
        <w:rPr>
          <w:rFonts w:ascii="Times New Roman" w:hAnsi="Times New Roman" w:cs="Times New Roman"/>
          <w:sz w:val="24"/>
          <w:szCs w:val="24"/>
        </w:rPr>
        <w:t xml:space="preserve">. </w:t>
      </w:r>
      <w:r w:rsidR="00E22939" w:rsidRPr="00B73EA1">
        <w:rPr>
          <w:rFonts w:ascii="Times New Roman" w:hAnsi="Times New Roman" w:cs="Times New Roman"/>
          <w:sz w:val="24"/>
          <w:szCs w:val="24"/>
        </w:rPr>
        <w:t>U 202</w:t>
      </w:r>
      <w:r w:rsidR="00B73EA1" w:rsidRPr="00B73EA1">
        <w:rPr>
          <w:rFonts w:ascii="Times New Roman" w:hAnsi="Times New Roman" w:cs="Times New Roman"/>
          <w:sz w:val="24"/>
          <w:szCs w:val="24"/>
        </w:rPr>
        <w:t>3</w:t>
      </w:r>
      <w:r w:rsidR="00E22939" w:rsidRPr="00B73EA1">
        <w:rPr>
          <w:rFonts w:ascii="Times New Roman" w:hAnsi="Times New Roman" w:cs="Times New Roman"/>
          <w:sz w:val="24"/>
          <w:szCs w:val="24"/>
        </w:rPr>
        <w:t>. godin</w:t>
      </w:r>
      <w:r w:rsidR="00B73EA1" w:rsidRPr="00B73EA1">
        <w:rPr>
          <w:rFonts w:ascii="Times New Roman" w:hAnsi="Times New Roman" w:cs="Times New Roman"/>
          <w:sz w:val="24"/>
          <w:szCs w:val="24"/>
        </w:rPr>
        <w:t>i</w:t>
      </w:r>
      <w:r w:rsidR="00E22939" w:rsidRPr="00B73EA1">
        <w:rPr>
          <w:rFonts w:ascii="Times New Roman" w:hAnsi="Times New Roman" w:cs="Times New Roman"/>
          <w:sz w:val="24"/>
          <w:szCs w:val="24"/>
        </w:rPr>
        <w:t xml:space="preserve"> isplaćena su sredstva udrugama, </w:t>
      </w:r>
      <w:r w:rsidR="00D24C0A" w:rsidRPr="00B73EA1">
        <w:rPr>
          <w:rFonts w:ascii="Times New Roman" w:hAnsi="Times New Roman" w:cs="Times New Roman"/>
          <w:sz w:val="24"/>
          <w:szCs w:val="24"/>
        </w:rPr>
        <w:t>kojih na području općine ima 9, a ciljna vrijednost za 202</w:t>
      </w:r>
      <w:r w:rsidR="00B73EA1" w:rsidRPr="00B73EA1">
        <w:rPr>
          <w:rFonts w:ascii="Times New Roman" w:hAnsi="Times New Roman" w:cs="Times New Roman"/>
          <w:sz w:val="24"/>
          <w:szCs w:val="24"/>
        </w:rPr>
        <w:t>3</w:t>
      </w:r>
      <w:r w:rsidR="00D24C0A" w:rsidRPr="00B73EA1">
        <w:rPr>
          <w:rFonts w:ascii="Times New Roman" w:hAnsi="Times New Roman" w:cs="Times New Roman"/>
          <w:sz w:val="24"/>
          <w:szCs w:val="24"/>
        </w:rPr>
        <w:t>. godinu je 1</w:t>
      </w:r>
      <w:r w:rsidR="00B73EA1" w:rsidRPr="00B73EA1">
        <w:rPr>
          <w:rFonts w:ascii="Times New Roman" w:hAnsi="Times New Roman" w:cs="Times New Roman"/>
          <w:sz w:val="24"/>
          <w:szCs w:val="24"/>
        </w:rPr>
        <w:t>3</w:t>
      </w:r>
      <w:r w:rsidR="00D24C0A" w:rsidRPr="00B73EA1">
        <w:rPr>
          <w:rFonts w:ascii="Times New Roman" w:hAnsi="Times New Roman" w:cs="Times New Roman"/>
          <w:sz w:val="24"/>
          <w:szCs w:val="24"/>
        </w:rPr>
        <w:t>.</w:t>
      </w:r>
    </w:p>
    <w:p w14:paraId="7D4BF041" w14:textId="77777777" w:rsidR="00C94483" w:rsidRPr="00A51BCE" w:rsidRDefault="00C94483" w:rsidP="006D3A6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6264A8" w14:textId="654CEFB0" w:rsidR="00E75D9C" w:rsidRPr="00B73EA1" w:rsidRDefault="00E75D9C" w:rsidP="00E75D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EA1">
        <w:rPr>
          <w:rFonts w:ascii="Times New Roman" w:hAnsi="Times New Roman" w:cs="Times New Roman"/>
          <w:b/>
          <w:bCs/>
          <w:sz w:val="24"/>
          <w:szCs w:val="24"/>
        </w:rPr>
        <w:t>AKTIVNOSTI VEZANE ZA PROSTORNO PLANIRANJE</w:t>
      </w:r>
    </w:p>
    <w:p w14:paraId="5394195D" w14:textId="0AF06D5A" w:rsidR="00C94483" w:rsidRPr="00B73EA1" w:rsidRDefault="00C94483" w:rsidP="00E75D9C">
      <w:pPr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Prostorni plan je dio općeg društvenog plana na temelju kojeg se ostvaruje politika urbanizacije i prostornog uređenja u skladu s razvojem, gospodarskom</w:t>
      </w:r>
      <w:r w:rsidR="00C326C1" w:rsidRPr="00B73EA1">
        <w:rPr>
          <w:rFonts w:ascii="Times New Roman" w:hAnsi="Times New Roman" w:cs="Times New Roman"/>
          <w:sz w:val="24"/>
          <w:szCs w:val="24"/>
        </w:rPr>
        <w:t xml:space="preserve"> i socijalnom politikom države i buduće iskorištavanje zemljišta. Urbanistički plan je prostorni plan u kojem su točno određeni ustroj i namjena gradskog prostora. Ključne točke ostvarenja navedene mjere su izraditi urbanistički plan uređenja općine i izraditi izmjene i dopune prostornog plana uređenja općine, a pokazatelj rezultata je pokrivenost područja samoupravne jedinice prostornim planom.</w:t>
      </w:r>
      <w:r w:rsidR="00D1424B" w:rsidRPr="00B73EA1">
        <w:rPr>
          <w:rFonts w:ascii="Times New Roman" w:hAnsi="Times New Roman" w:cs="Times New Roman"/>
          <w:sz w:val="24"/>
          <w:szCs w:val="24"/>
        </w:rPr>
        <w:t xml:space="preserve"> Mjera ima status pro</w:t>
      </w:r>
      <w:r w:rsidR="00D17A28" w:rsidRPr="00B73EA1">
        <w:rPr>
          <w:rFonts w:ascii="Times New Roman" w:hAnsi="Times New Roman" w:cs="Times New Roman"/>
          <w:sz w:val="24"/>
          <w:szCs w:val="24"/>
        </w:rPr>
        <w:t>vedeno</w:t>
      </w:r>
      <w:r w:rsidR="00D1424B" w:rsidRPr="00B73EA1">
        <w:rPr>
          <w:rFonts w:ascii="Times New Roman" w:hAnsi="Times New Roman" w:cs="Times New Roman"/>
          <w:sz w:val="24"/>
          <w:szCs w:val="24"/>
        </w:rPr>
        <w:t xml:space="preserve">. U prosincu 2021. godine izrađen je Urbanistički plan uređenja </w:t>
      </w:r>
      <w:proofErr w:type="spellStart"/>
      <w:r w:rsidR="00D1424B" w:rsidRPr="00B73EA1">
        <w:rPr>
          <w:rFonts w:ascii="Times New Roman" w:hAnsi="Times New Roman" w:cs="Times New Roman"/>
          <w:sz w:val="24"/>
          <w:szCs w:val="24"/>
        </w:rPr>
        <w:t>Sudovčine</w:t>
      </w:r>
      <w:proofErr w:type="spellEnd"/>
      <w:r w:rsidR="00D1424B" w:rsidRPr="00B73EA1">
        <w:rPr>
          <w:rFonts w:ascii="Times New Roman" w:hAnsi="Times New Roman" w:cs="Times New Roman"/>
          <w:sz w:val="24"/>
          <w:szCs w:val="24"/>
        </w:rPr>
        <w:t>, a III. Izmjen</w:t>
      </w:r>
      <w:r w:rsidR="002D17CD" w:rsidRPr="00B73EA1">
        <w:rPr>
          <w:rFonts w:ascii="Times New Roman" w:hAnsi="Times New Roman" w:cs="Times New Roman"/>
          <w:sz w:val="24"/>
          <w:szCs w:val="24"/>
        </w:rPr>
        <w:t>e</w:t>
      </w:r>
      <w:r w:rsidR="00D1424B" w:rsidRPr="00B73EA1">
        <w:rPr>
          <w:rFonts w:ascii="Times New Roman" w:hAnsi="Times New Roman" w:cs="Times New Roman"/>
          <w:sz w:val="24"/>
          <w:szCs w:val="24"/>
        </w:rPr>
        <w:t xml:space="preserve"> i dopune Prostornog plana uređenja Općine Martijanec donesene su na 9. sjednici općinskog vijeća.</w:t>
      </w:r>
    </w:p>
    <w:p w14:paraId="1B143E86" w14:textId="166CC314" w:rsidR="00E75D9C" w:rsidRPr="00B73EA1" w:rsidRDefault="00E75D9C" w:rsidP="00E75D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EA1">
        <w:rPr>
          <w:rFonts w:ascii="Times New Roman" w:hAnsi="Times New Roman" w:cs="Times New Roman"/>
          <w:b/>
          <w:bCs/>
          <w:sz w:val="24"/>
          <w:szCs w:val="24"/>
        </w:rPr>
        <w:t>PROMICANJE KULTURE I KULTURNIH SADRŽAJA</w:t>
      </w:r>
    </w:p>
    <w:p w14:paraId="65848A57" w14:textId="0782210C" w:rsidR="00D1424B" w:rsidRPr="00B73EA1" w:rsidRDefault="00D1424B" w:rsidP="00E22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Za promicanje kulture na području općine predviđene su slijedeće aktivnosti:</w:t>
      </w:r>
    </w:p>
    <w:p w14:paraId="263A6EE6" w14:textId="6B8D6696" w:rsidR="00D1424B" w:rsidRPr="00B73EA1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 xml:space="preserve">financiranje redovne djelatnosti u kulturi, </w:t>
      </w:r>
    </w:p>
    <w:p w14:paraId="2AA58699" w14:textId="468138EA" w:rsidR="00D1424B" w:rsidRPr="00B73EA1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financiranje redovne djelatnosti religije,</w:t>
      </w:r>
    </w:p>
    <w:p w14:paraId="667134D5" w14:textId="1B6D7F88" w:rsidR="00D1424B" w:rsidRPr="00B73EA1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izdavanje monografije Općine Martijanec</w:t>
      </w:r>
      <w:r w:rsidR="00E22939" w:rsidRPr="00B73EA1">
        <w:rPr>
          <w:rFonts w:ascii="Times New Roman" w:hAnsi="Times New Roman" w:cs="Times New Roman"/>
          <w:sz w:val="24"/>
          <w:szCs w:val="24"/>
        </w:rPr>
        <w:t>,</w:t>
      </w:r>
    </w:p>
    <w:p w14:paraId="029D11EE" w14:textId="034503FB" w:rsidR="00D1424B" w:rsidRPr="00B73EA1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definiranje arheoloških zona u porječju Plitvice i Bednje</w:t>
      </w:r>
      <w:r w:rsidR="00E22939" w:rsidRPr="00B73EA1">
        <w:rPr>
          <w:rFonts w:ascii="Times New Roman" w:hAnsi="Times New Roman" w:cs="Times New Roman"/>
          <w:sz w:val="24"/>
          <w:szCs w:val="24"/>
        </w:rPr>
        <w:t>.</w:t>
      </w:r>
    </w:p>
    <w:p w14:paraId="470C54AF" w14:textId="3798E614" w:rsidR="00E22939" w:rsidRPr="00A51BCE" w:rsidRDefault="00E22939" w:rsidP="00E2293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Ključne točke ostvarenja mjere su dodijeljena sredstva za religiju i kulturu i izdavanje monografije Općine Martijanec, a pokazatelj rezultata provedbe mjere broj aktivnih kulturnih udruga i broj vjerskih zajednica na području općine. Navedena mjera ima status</w:t>
      </w:r>
      <w:r w:rsidR="00C10CBE" w:rsidRPr="00B73EA1">
        <w:rPr>
          <w:rFonts w:ascii="Times New Roman" w:hAnsi="Times New Roman" w:cs="Times New Roman"/>
          <w:sz w:val="24"/>
          <w:szCs w:val="24"/>
        </w:rPr>
        <w:t xml:space="preserve"> kašnjenja</w:t>
      </w:r>
      <w:r w:rsidRPr="00B73EA1">
        <w:rPr>
          <w:rFonts w:ascii="Times New Roman" w:hAnsi="Times New Roman" w:cs="Times New Roman"/>
          <w:sz w:val="24"/>
          <w:szCs w:val="24"/>
        </w:rPr>
        <w:t xml:space="preserve">. </w:t>
      </w:r>
      <w:r w:rsidR="00C10CBE" w:rsidRPr="00B73EA1">
        <w:rPr>
          <w:rFonts w:ascii="Times New Roman" w:hAnsi="Times New Roman" w:cs="Times New Roman"/>
          <w:sz w:val="24"/>
          <w:szCs w:val="24"/>
        </w:rPr>
        <w:t>Broj aktivnih kulturnih udruga je 2, a ciljna vrijednost za 202</w:t>
      </w:r>
      <w:r w:rsidR="00B73EA1" w:rsidRPr="00B73EA1">
        <w:rPr>
          <w:rFonts w:ascii="Times New Roman" w:hAnsi="Times New Roman" w:cs="Times New Roman"/>
          <w:sz w:val="24"/>
          <w:szCs w:val="24"/>
        </w:rPr>
        <w:t>3</w:t>
      </w:r>
      <w:r w:rsidR="00C10CBE" w:rsidRPr="00B73EA1">
        <w:rPr>
          <w:rFonts w:ascii="Times New Roman" w:hAnsi="Times New Roman" w:cs="Times New Roman"/>
          <w:sz w:val="24"/>
          <w:szCs w:val="24"/>
        </w:rPr>
        <w:t xml:space="preserve">. godinu je </w:t>
      </w:r>
      <w:r w:rsidR="00B73EA1" w:rsidRPr="00B73EA1">
        <w:rPr>
          <w:rFonts w:ascii="Times New Roman" w:hAnsi="Times New Roman" w:cs="Times New Roman"/>
          <w:sz w:val="24"/>
          <w:szCs w:val="24"/>
        </w:rPr>
        <w:t>4</w:t>
      </w:r>
      <w:r w:rsidR="002626A2" w:rsidRPr="00B73EA1">
        <w:rPr>
          <w:rFonts w:ascii="Times New Roman" w:hAnsi="Times New Roman" w:cs="Times New Roman"/>
          <w:sz w:val="24"/>
          <w:szCs w:val="24"/>
        </w:rPr>
        <w:t>.</w:t>
      </w:r>
      <w:r w:rsidR="00B73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79946" w14:textId="3CBFEF97" w:rsidR="00E75D9C" w:rsidRPr="00B73EA1" w:rsidRDefault="00E75D9C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EA1">
        <w:rPr>
          <w:rFonts w:ascii="Times New Roman" w:hAnsi="Times New Roman" w:cs="Times New Roman"/>
          <w:b/>
          <w:bCs/>
          <w:sz w:val="24"/>
          <w:szCs w:val="24"/>
        </w:rPr>
        <w:t>USPOSTAVA CJELOVITOG SUSTAVA ZA GOSPODARENJE OTPADOM</w:t>
      </w:r>
    </w:p>
    <w:p w14:paraId="2A57418F" w14:textId="4D0FAFCB" w:rsidR="002626A2" w:rsidRPr="00B73EA1" w:rsidRDefault="002626A2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Općina Martijanec obvezna je temeljem Strategije gospodarenja otpadom Republike Hrvatske, osigurati sljedeće:</w:t>
      </w:r>
    </w:p>
    <w:p w14:paraId="6DD7E971" w14:textId="39F2E241" w:rsidR="002626A2" w:rsidRPr="00B73EA1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prostornim planom utvrditi lokacije za građevine i postrojenja za gospodarenje otpadom,</w:t>
      </w:r>
    </w:p>
    <w:p w14:paraId="07F415BF" w14:textId="5EF4ECDE" w:rsidR="002626A2" w:rsidRPr="00B73EA1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donositi planove gospodarenja otpadom,</w:t>
      </w:r>
    </w:p>
    <w:p w14:paraId="24F299D4" w14:textId="77777777" w:rsidR="002626A2" w:rsidRPr="00B73EA1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organizirati prikupljanje i sigurno odlaganje otpada u skladu sa standardima i planom gospodarenja otpadom općine,</w:t>
      </w:r>
    </w:p>
    <w:p w14:paraId="62D73B24" w14:textId="77777777" w:rsidR="00AB3560" w:rsidRPr="00B73EA1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sustavno educirati i informirati lokaln</w:t>
      </w:r>
      <w:r w:rsidR="00B94778" w:rsidRPr="00B73EA1">
        <w:rPr>
          <w:rFonts w:ascii="Times New Roman" w:hAnsi="Times New Roman" w:cs="Times New Roman"/>
          <w:sz w:val="24"/>
          <w:szCs w:val="24"/>
        </w:rPr>
        <w:t>e upravne struke i stanovništvo</w:t>
      </w:r>
    </w:p>
    <w:p w14:paraId="4090189E" w14:textId="77777777" w:rsidR="00AB3560" w:rsidRPr="00B73EA1" w:rsidRDefault="00AB3560" w:rsidP="00AB35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omogućiti odvojeno prikupljanje otpada,</w:t>
      </w:r>
    </w:p>
    <w:p w14:paraId="6F87AA9C" w14:textId="77777777" w:rsidR="00AB3560" w:rsidRPr="00B73EA1" w:rsidRDefault="00AB3560" w:rsidP="00AB35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EA1">
        <w:rPr>
          <w:rFonts w:ascii="Times New Roman" w:hAnsi="Times New Roman" w:cs="Times New Roman"/>
          <w:sz w:val="24"/>
          <w:szCs w:val="24"/>
        </w:rPr>
        <w:t>dostavljati podatke u skladu s propisima.</w:t>
      </w:r>
    </w:p>
    <w:p w14:paraId="0FC83356" w14:textId="3CC64B76" w:rsidR="002B0BC9" w:rsidRDefault="00AB3560" w:rsidP="00330551">
      <w:pPr>
        <w:ind w:lef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EA1">
        <w:rPr>
          <w:rFonts w:ascii="Times New Roman" w:hAnsi="Times New Roman" w:cs="Times New Roman"/>
          <w:sz w:val="24"/>
          <w:szCs w:val="24"/>
        </w:rPr>
        <w:t xml:space="preserve">Ključna točka ostvarenja ove mjere je izgradnja građevina za gospodarenje otpadom – </w:t>
      </w:r>
      <w:proofErr w:type="spellStart"/>
      <w:r w:rsidRPr="00B73EA1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B73EA1">
        <w:rPr>
          <w:rFonts w:ascii="Times New Roman" w:hAnsi="Times New Roman" w:cs="Times New Roman"/>
          <w:sz w:val="24"/>
          <w:szCs w:val="24"/>
        </w:rPr>
        <w:t xml:space="preserve"> dvorište i provedba aktivnosti u svrhu održivog gospodarenja otpadom. Pokazatelj rezultata je broj saniranih lokaliteta ilegalnih odlagališta otpada i količina prikupljenog biorazgradivog otpada. </w:t>
      </w:r>
      <w:r w:rsidR="00A32A9D" w:rsidRPr="00B73EA1">
        <w:rPr>
          <w:rFonts w:ascii="Times New Roman" w:hAnsi="Times New Roman" w:cs="Times New Roman"/>
          <w:sz w:val="24"/>
          <w:szCs w:val="24"/>
        </w:rPr>
        <w:t>Navedena mjera ima status provedbe</w:t>
      </w:r>
      <w:r w:rsidR="00C10CBE" w:rsidRPr="00B73EA1">
        <w:rPr>
          <w:rFonts w:ascii="Times New Roman" w:hAnsi="Times New Roman" w:cs="Times New Roman"/>
          <w:sz w:val="24"/>
          <w:szCs w:val="24"/>
        </w:rPr>
        <w:t xml:space="preserve"> kašnjenje jer je broj saniranih ilegalnih odlagališta </w:t>
      </w:r>
      <w:r w:rsidR="00B73EA1" w:rsidRPr="00B73EA1">
        <w:rPr>
          <w:rFonts w:ascii="Times New Roman" w:hAnsi="Times New Roman" w:cs="Times New Roman"/>
          <w:sz w:val="24"/>
          <w:szCs w:val="24"/>
        </w:rPr>
        <w:t>2</w:t>
      </w:r>
      <w:r w:rsidR="00C10CBE" w:rsidRPr="00B73EA1">
        <w:rPr>
          <w:rFonts w:ascii="Times New Roman" w:hAnsi="Times New Roman" w:cs="Times New Roman"/>
          <w:sz w:val="24"/>
          <w:szCs w:val="24"/>
        </w:rPr>
        <w:t>,a ciljna vrijednost za 202</w:t>
      </w:r>
      <w:r w:rsidR="00B73EA1" w:rsidRPr="00B73EA1">
        <w:rPr>
          <w:rFonts w:ascii="Times New Roman" w:hAnsi="Times New Roman" w:cs="Times New Roman"/>
          <w:sz w:val="24"/>
          <w:szCs w:val="24"/>
        </w:rPr>
        <w:t>3</w:t>
      </w:r>
      <w:r w:rsidR="00C10CBE" w:rsidRPr="00B73EA1">
        <w:rPr>
          <w:rFonts w:ascii="Times New Roman" w:hAnsi="Times New Roman" w:cs="Times New Roman"/>
          <w:sz w:val="24"/>
          <w:szCs w:val="24"/>
        </w:rPr>
        <w:t xml:space="preserve">. godinu je </w:t>
      </w:r>
      <w:r w:rsidR="00B73EA1" w:rsidRPr="00B73EA1">
        <w:rPr>
          <w:rFonts w:ascii="Times New Roman" w:hAnsi="Times New Roman" w:cs="Times New Roman"/>
          <w:sz w:val="24"/>
          <w:szCs w:val="24"/>
        </w:rPr>
        <w:t>7</w:t>
      </w:r>
      <w:r w:rsidR="00C10CBE" w:rsidRPr="00B73EA1">
        <w:rPr>
          <w:rFonts w:ascii="Times New Roman" w:hAnsi="Times New Roman" w:cs="Times New Roman"/>
          <w:sz w:val="24"/>
          <w:szCs w:val="24"/>
        </w:rPr>
        <w:t>.</w:t>
      </w:r>
      <w:r w:rsidR="00A32A9D" w:rsidRPr="00B73EA1">
        <w:rPr>
          <w:rFonts w:ascii="Times New Roman" w:hAnsi="Times New Roman" w:cs="Times New Roman"/>
          <w:sz w:val="24"/>
          <w:szCs w:val="24"/>
        </w:rPr>
        <w:t xml:space="preserve"> Općina </w:t>
      </w:r>
      <w:r w:rsidR="00C10CBE" w:rsidRPr="00B73EA1">
        <w:rPr>
          <w:rFonts w:ascii="Times New Roman" w:hAnsi="Times New Roman" w:cs="Times New Roman"/>
          <w:sz w:val="24"/>
          <w:szCs w:val="24"/>
        </w:rPr>
        <w:t xml:space="preserve">Martijanec mjesečno </w:t>
      </w:r>
      <w:r w:rsidR="00A32A9D" w:rsidRPr="00B73EA1">
        <w:rPr>
          <w:rFonts w:ascii="Times New Roman" w:hAnsi="Times New Roman" w:cs="Times New Roman"/>
          <w:sz w:val="24"/>
          <w:szCs w:val="24"/>
        </w:rPr>
        <w:t>plaća Općini Koprivnički Ivanec eko-rent</w:t>
      </w:r>
      <w:r w:rsidR="00C10CBE" w:rsidRPr="00B73EA1">
        <w:rPr>
          <w:rFonts w:ascii="Times New Roman" w:hAnsi="Times New Roman" w:cs="Times New Roman"/>
          <w:sz w:val="24"/>
          <w:szCs w:val="24"/>
        </w:rPr>
        <w:t>u</w:t>
      </w:r>
      <w:r w:rsidR="00A32A9D" w:rsidRPr="00B73EA1">
        <w:rPr>
          <w:rFonts w:ascii="Times New Roman" w:hAnsi="Times New Roman" w:cs="Times New Roman"/>
          <w:sz w:val="24"/>
          <w:szCs w:val="24"/>
        </w:rPr>
        <w:t xml:space="preserve">, odnosno </w:t>
      </w:r>
      <w:r w:rsidR="00A32A9D" w:rsidRPr="00B73EA1">
        <w:rPr>
          <w:rFonts w:ascii="Times New Roman" w:hAnsi="Times New Roman" w:cs="Times New Roman"/>
          <w:sz w:val="24"/>
          <w:szCs w:val="24"/>
          <w:shd w:val="clear" w:color="auto" w:fill="FFFFFF"/>
        </w:rPr>
        <w:t>naknad</w:t>
      </w:r>
      <w:r w:rsidR="00C10CBE" w:rsidRPr="00B73EA1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A32A9D" w:rsidRPr="00B73E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zbrinjavanje otpada dovezenog na odlagalište otpada </w:t>
      </w:r>
      <w:proofErr w:type="spellStart"/>
      <w:r w:rsidR="00A32A9D" w:rsidRPr="00B73EA1">
        <w:rPr>
          <w:rFonts w:ascii="Times New Roman" w:hAnsi="Times New Roman" w:cs="Times New Roman"/>
          <w:sz w:val="24"/>
          <w:szCs w:val="24"/>
          <w:shd w:val="clear" w:color="auto" w:fill="FFFFFF"/>
        </w:rPr>
        <w:t>Piškornica</w:t>
      </w:r>
      <w:proofErr w:type="spellEnd"/>
      <w:r w:rsidR="00A32A9D" w:rsidRPr="00B73E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28E700" w14:textId="77777777" w:rsidR="005E4819" w:rsidRDefault="005E4819" w:rsidP="00330551">
      <w:pPr>
        <w:ind w:lef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A62F20" w14:textId="77777777" w:rsidR="005E4819" w:rsidRPr="00B73EA1" w:rsidRDefault="005E4819" w:rsidP="00330551">
      <w:pPr>
        <w:ind w:lef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E34ADB" w14:textId="77777777" w:rsidR="008E7FCB" w:rsidRDefault="008E7FCB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C0AEA" w14:textId="1B54F90E" w:rsidR="00074EB0" w:rsidRPr="007C69F6" w:rsidRDefault="008F63DF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9F6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074EB0" w:rsidRPr="007C69F6">
        <w:rPr>
          <w:rFonts w:ascii="Times New Roman" w:hAnsi="Times New Roman" w:cs="Times New Roman"/>
          <w:b/>
          <w:bCs/>
          <w:sz w:val="24"/>
          <w:szCs w:val="24"/>
        </w:rPr>
        <w:t>. DOPRINOS OSTVARENJU CILJEVA JAVNIH POLITIKA</w:t>
      </w:r>
    </w:p>
    <w:p w14:paraId="7F29375B" w14:textId="61B16F54" w:rsidR="00EF43B8" w:rsidRPr="007C69F6" w:rsidRDefault="00EF43B8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Općina Martijanec</w:t>
      </w:r>
      <w:r w:rsidR="00431E81" w:rsidRPr="007C69F6">
        <w:rPr>
          <w:rFonts w:ascii="Times New Roman" w:hAnsi="Times New Roman" w:cs="Times New Roman"/>
          <w:sz w:val="24"/>
          <w:szCs w:val="24"/>
        </w:rPr>
        <w:t xml:space="preserve"> je u izvještajnom razdoblju</w:t>
      </w:r>
      <w:r w:rsidRPr="007C69F6">
        <w:rPr>
          <w:rFonts w:ascii="Times New Roman" w:hAnsi="Times New Roman" w:cs="Times New Roman"/>
          <w:sz w:val="24"/>
          <w:szCs w:val="24"/>
        </w:rPr>
        <w:t xml:space="preserve"> provedbom mjera u provedbenom programu doprin</w:t>
      </w:r>
      <w:r w:rsidR="009207E2" w:rsidRPr="007C69F6">
        <w:rPr>
          <w:rFonts w:ascii="Times New Roman" w:hAnsi="Times New Roman" w:cs="Times New Roman"/>
          <w:sz w:val="24"/>
          <w:szCs w:val="24"/>
        </w:rPr>
        <w:t>i</w:t>
      </w:r>
      <w:r w:rsidR="00431E81" w:rsidRPr="007C69F6">
        <w:rPr>
          <w:rFonts w:ascii="Times New Roman" w:hAnsi="Times New Roman" w:cs="Times New Roman"/>
          <w:sz w:val="24"/>
          <w:szCs w:val="24"/>
        </w:rPr>
        <w:t>jela</w:t>
      </w:r>
      <w:r w:rsidRPr="007C69F6">
        <w:rPr>
          <w:rFonts w:ascii="Times New Roman" w:hAnsi="Times New Roman" w:cs="Times New Roman"/>
          <w:sz w:val="24"/>
          <w:szCs w:val="24"/>
        </w:rPr>
        <w:t xml:space="preserve"> provedbi 8 ciljeva</w:t>
      </w:r>
      <w:r w:rsidR="008815B7" w:rsidRPr="007C69F6">
        <w:rPr>
          <w:rFonts w:ascii="Times New Roman" w:hAnsi="Times New Roman" w:cs="Times New Roman"/>
          <w:sz w:val="24"/>
          <w:szCs w:val="24"/>
        </w:rPr>
        <w:t xml:space="preserve"> iz Nacionalne razvojne strategije Republike Hrvatske do 2030. godine</w:t>
      </w:r>
      <w:r w:rsidR="004E7303" w:rsidRPr="007C69F6">
        <w:rPr>
          <w:rFonts w:ascii="Times New Roman" w:hAnsi="Times New Roman" w:cs="Times New Roman"/>
          <w:sz w:val="24"/>
          <w:szCs w:val="24"/>
        </w:rPr>
        <w:t>:</w:t>
      </w:r>
    </w:p>
    <w:p w14:paraId="5892519C" w14:textId="124967E3" w:rsidR="008815B7" w:rsidRPr="007C69F6" w:rsidRDefault="004E7303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 xml:space="preserve">1. </w:t>
      </w:r>
      <w:r w:rsidR="008815B7"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Pr="007C69F6">
        <w:rPr>
          <w:rFonts w:ascii="Times New Roman" w:hAnsi="Times New Roman" w:cs="Times New Roman"/>
          <w:sz w:val="24"/>
          <w:szCs w:val="24"/>
        </w:rPr>
        <w:t>Učinkovito i djelotvorno pravosuđe, javna uprava i upravljanje državnom imovinom</w:t>
      </w:r>
    </w:p>
    <w:p w14:paraId="60ABC868" w14:textId="14DC40AC" w:rsidR="002D17CD" w:rsidRPr="007C69F6" w:rsidRDefault="002D17CD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- osigurana redovna djelatnost izvršnog tijela i predstavničkih tijela,</w:t>
      </w:r>
      <w:r w:rsidR="008B11C5"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Pr="007C69F6">
        <w:rPr>
          <w:rFonts w:ascii="Times New Roman" w:hAnsi="Times New Roman" w:cs="Times New Roman"/>
          <w:sz w:val="24"/>
          <w:szCs w:val="24"/>
        </w:rPr>
        <w:t>osigurana redovna djelatnost uprave i administracije</w:t>
      </w:r>
      <w:r w:rsidR="008B11C5" w:rsidRPr="007C69F6">
        <w:rPr>
          <w:rFonts w:ascii="Times New Roman" w:hAnsi="Times New Roman" w:cs="Times New Roman"/>
          <w:sz w:val="24"/>
          <w:szCs w:val="24"/>
        </w:rPr>
        <w:t xml:space="preserve">, </w:t>
      </w:r>
      <w:r w:rsidRPr="007C69F6">
        <w:rPr>
          <w:rFonts w:ascii="Times New Roman" w:hAnsi="Times New Roman" w:cs="Times New Roman"/>
          <w:sz w:val="24"/>
          <w:szCs w:val="24"/>
        </w:rPr>
        <w:t>projektiranje i urbanističko uređenje prostora društvenih i centralnih sadržaja</w:t>
      </w:r>
    </w:p>
    <w:p w14:paraId="1FE7C934" w14:textId="77777777" w:rsidR="008B11C5" w:rsidRPr="007C69F6" w:rsidRDefault="008B11C5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0C4412" w14:textId="5521012D" w:rsidR="004E7303" w:rsidRPr="007C69F6" w:rsidRDefault="004E7303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2. Održiva mobilnost</w:t>
      </w:r>
    </w:p>
    <w:p w14:paraId="1B300D9A" w14:textId="38414667" w:rsidR="008B11C5" w:rsidRPr="007C69F6" w:rsidRDefault="002D17CD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 xml:space="preserve">- </w:t>
      </w:r>
      <w:r w:rsidR="008B11C5" w:rsidRPr="007C69F6">
        <w:rPr>
          <w:rFonts w:ascii="Times New Roman" w:hAnsi="Times New Roman" w:cs="Times New Roman"/>
          <w:sz w:val="24"/>
          <w:szCs w:val="24"/>
        </w:rPr>
        <w:t>održavana komunalna infrastruktura, evidentirane nerazvrstane ceste, uređena cesta</w:t>
      </w:r>
    </w:p>
    <w:p w14:paraId="1F38239C" w14:textId="77777777" w:rsidR="008B11C5" w:rsidRPr="007C69F6" w:rsidRDefault="008B11C5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C5369" w14:textId="2CD4B235" w:rsidR="004E7303" w:rsidRPr="007C69F6" w:rsidRDefault="004E7303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3. Razvoj potpomognutih područja i područja s razvojnim posebnostima</w:t>
      </w:r>
    </w:p>
    <w:p w14:paraId="272C45F9" w14:textId="4EA8150A" w:rsidR="005A030E" w:rsidRDefault="008B11C5" w:rsidP="008E7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- rekonstr</w:t>
      </w:r>
      <w:r w:rsidR="007C69F6" w:rsidRPr="007C69F6">
        <w:rPr>
          <w:rFonts w:ascii="Times New Roman" w:hAnsi="Times New Roman" w:cs="Times New Roman"/>
          <w:sz w:val="24"/>
          <w:szCs w:val="24"/>
        </w:rPr>
        <w:t>ukcija nerazvrstanih cesta</w:t>
      </w:r>
    </w:p>
    <w:p w14:paraId="7700AE8D" w14:textId="77777777" w:rsidR="008E7FCB" w:rsidRPr="007C69F6" w:rsidRDefault="008E7FCB" w:rsidP="008E7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C2743F" w14:textId="602CA766" w:rsidR="004E7303" w:rsidRPr="007C69F6" w:rsidRDefault="004E7303" w:rsidP="008E7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4. Konkurentno i inovativno gospodarstvo</w:t>
      </w:r>
    </w:p>
    <w:p w14:paraId="6C87B3AB" w14:textId="556C43FD" w:rsidR="005A030E" w:rsidRPr="007C69F6" w:rsidRDefault="005A030E" w:rsidP="005A0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 xml:space="preserve">- </w:t>
      </w:r>
      <w:r w:rsidR="007C69F6" w:rsidRPr="007C69F6">
        <w:rPr>
          <w:rFonts w:ascii="Times New Roman" w:hAnsi="Times New Roman" w:cs="Times New Roman"/>
          <w:sz w:val="24"/>
          <w:szCs w:val="24"/>
        </w:rPr>
        <w:t>sufinanciranje kupnje sadnica vinove loze</w:t>
      </w:r>
    </w:p>
    <w:p w14:paraId="0242C110" w14:textId="77777777" w:rsidR="005A030E" w:rsidRPr="00A51BCE" w:rsidRDefault="005A030E" w:rsidP="005A030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59C866" w14:textId="55898C06" w:rsidR="004E7303" w:rsidRPr="007C69F6" w:rsidRDefault="004E7303" w:rsidP="00431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5. Obrazovani i zaposleni ljudi</w:t>
      </w:r>
    </w:p>
    <w:p w14:paraId="18CDA41D" w14:textId="6FE3F5BB" w:rsidR="005A030E" w:rsidRPr="007C69F6" w:rsidRDefault="005A030E" w:rsidP="00431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- dodijeljena sredstva za djelatnost predškolskog odgoja, izgradnja dječjih igrališta, izgradnja i dogradnja dječjeg vrtića, dodijeljene novčane pomoći za redovne djelatnosti OŠ, financiranje autobusnog prijevoza</w:t>
      </w:r>
    </w:p>
    <w:p w14:paraId="004C8BB1" w14:textId="77777777" w:rsidR="00431E81" w:rsidRPr="007C69F6" w:rsidRDefault="00431E81" w:rsidP="00431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1EDFF9" w14:textId="1397B57C" w:rsidR="004E7303" w:rsidRPr="007C69F6" w:rsidRDefault="004E7303" w:rsidP="00435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6. Zdrav, aktivan i kvalitetan život</w:t>
      </w:r>
    </w:p>
    <w:p w14:paraId="3E1A01A8" w14:textId="2742218F" w:rsidR="00431E81" w:rsidRPr="007C69F6" w:rsidRDefault="00431E81" w:rsidP="00435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 xml:space="preserve">- </w:t>
      </w:r>
      <w:r w:rsidR="007C69F6" w:rsidRPr="007C69F6">
        <w:rPr>
          <w:rFonts w:ascii="Times New Roman" w:hAnsi="Times New Roman" w:cs="Times New Roman"/>
          <w:sz w:val="24"/>
          <w:szCs w:val="24"/>
        </w:rPr>
        <w:t>uređenje igrališta</w:t>
      </w:r>
      <w:r w:rsidRPr="007C69F6">
        <w:rPr>
          <w:rFonts w:ascii="Times New Roman" w:hAnsi="Times New Roman" w:cs="Times New Roman"/>
          <w:sz w:val="24"/>
          <w:szCs w:val="24"/>
        </w:rPr>
        <w:t>,</w:t>
      </w:r>
      <w:r w:rsidR="00435F95"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Pr="007C69F6">
        <w:rPr>
          <w:rFonts w:ascii="Times New Roman" w:hAnsi="Times New Roman" w:cs="Times New Roman"/>
          <w:sz w:val="24"/>
          <w:szCs w:val="24"/>
        </w:rPr>
        <w:t>osigura</w:t>
      </w:r>
      <w:r w:rsidR="00435F95" w:rsidRPr="007C69F6">
        <w:rPr>
          <w:rFonts w:ascii="Times New Roman" w:hAnsi="Times New Roman" w:cs="Times New Roman"/>
          <w:sz w:val="24"/>
          <w:szCs w:val="24"/>
        </w:rPr>
        <w:t>na</w:t>
      </w:r>
      <w:r w:rsidRPr="007C69F6">
        <w:rPr>
          <w:rFonts w:ascii="Times New Roman" w:hAnsi="Times New Roman" w:cs="Times New Roman"/>
          <w:sz w:val="24"/>
          <w:szCs w:val="24"/>
        </w:rPr>
        <w:t xml:space="preserve"> financijska sredstava za financiranje redovne djelatnosti sporta, </w:t>
      </w:r>
      <w:r w:rsidR="00435F95" w:rsidRPr="007C69F6">
        <w:rPr>
          <w:rFonts w:ascii="Times New Roman" w:hAnsi="Times New Roman" w:cs="Times New Roman"/>
          <w:sz w:val="24"/>
          <w:szCs w:val="24"/>
        </w:rPr>
        <w:t>zbrinjavanje kućnih ljubimaca, napuštenih i ozlijeđenih životinja, dodijeljena</w:t>
      </w:r>
      <w:r w:rsidR="00CB0052" w:rsidRPr="007C69F6">
        <w:rPr>
          <w:rFonts w:ascii="Times New Roman" w:hAnsi="Times New Roman" w:cs="Times New Roman"/>
          <w:sz w:val="24"/>
          <w:szCs w:val="24"/>
        </w:rPr>
        <w:t xml:space="preserve"> </w:t>
      </w:r>
      <w:r w:rsidR="00435F95" w:rsidRPr="007C69F6">
        <w:rPr>
          <w:rFonts w:ascii="Times New Roman" w:hAnsi="Times New Roman" w:cs="Times New Roman"/>
          <w:sz w:val="24"/>
          <w:szCs w:val="24"/>
        </w:rPr>
        <w:t>sredstva korisnicima iz socijalnog programa, dodijeljena sredstva za redovnu djelatnost kulture</w:t>
      </w:r>
    </w:p>
    <w:p w14:paraId="25AEE2CE" w14:textId="77777777" w:rsidR="00435F95" w:rsidRPr="00A51BCE" w:rsidRDefault="00435F95" w:rsidP="00435F9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927BB1" w14:textId="413FC231" w:rsidR="004E7303" w:rsidRPr="007C69F6" w:rsidRDefault="004E7303" w:rsidP="00435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7. Sigurnost za stabilan razvoj</w:t>
      </w:r>
    </w:p>
    <w:p w14:paraId="4609A4F9" w14:textId="7CFBDAA8" w:rsidR="00435F95" w:rsidRPr="007C69F6" w:rsidRDefault="00435F95" w:rsidP="00435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- financiranje djelatnosti vatrogastva i civilne zaštite, potpora udrugama civilnog društva</w:t>
      </w:r>
    </w:p>
    <w:p w14:paraId="5E44FBF1" w14:textId="77777777" w:rsidR="009207E2" w:rsidRPr="007C69F6" w:rsidRDefault="009207E2" w:rsidP="00435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DD75C" w14:textId="3EF7F9C3" w:rsidR="002D17CD" w:rsidRPr="007C69F6" w:rsidRDefault="004E7303" w:rsidP="00920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>8. Ekološka i energetska tranzicija za klimatsku neutralnost</w:t>
      </w:r>
    </w:p>
    <w:p w14:paraId="4A359384" w14:textId="6A22C1E8" w:rsidR="009207E2" w:rsidRPr="007C69F6" w:rsidRDefault="009207E2" w:rsidP="00920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9F6">
        <w:rPr>
          <w:rFonts w:ascii="Times New Roman" w:hAnsi="Times New Roman" w:cs="Times New Roman"/>
          <w:sz w:val="24"/>
          <w:szCs w:val="24"/>
        </w:rPr>
        <w:t xml:space="preserve">- provedba aktivnosti u svrhu održivog gospodarenja otpadom </w:t>
      </w:r>
    </w:p>
    <w:p w14:paraId="76DE36B8" w14:textId="77777777" w:rsidR="00FC2720" w:rsidRPr="00A51BCE" w:rsidRDefault="00FC2720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B5DE8C" w14:textId="38DFBD8D" w:rsidR="00FC651C" w:rsidRPr="00AC50EB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EB">
        <w:rPr>
          <w:rFonts w:ascii="Times New Roman" w:hAnsi="Times New Roman" w:cs="Times New Roman"/>
          <w:sz w:val="24"/>
          <w:szCs w:val="24"/>
        </w:rPr>
        <w:t xml:space="preserve">KLASA: </w:t>
      </w:r>
      <w:r w:rsidR="00AC50EB" w:rsidRPr="00AC50EB">
        <w:rPr>
          <w:rFonts w:ascii="Times New Roman" w:hAnsi="Times New Roman" w:cs="Times New Roman"/>
          <w:sz w:val="24"/>
          <w:szCs w:val="24"/>
        </w:rPr>
        <w:t>972-04/24-01/1</w:t>
      </w:r>
    </w:p>
    <w:p w14:paraId="74FCDEAD" w14:textId="41FA276C" w:rsidR="00FC651C" w:rsidRPr="00AC50EB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EB">
        <w:rPr>
          <w:rFonts w:ascii="Times New Roman" w:hAnsi="Times New Roman" w:cs="Times New Roman"/>
          <w:sz w:val="24"/>
          <w:szCs w:val="24"/>
        </w:rPr>
        <w:t>URBROJ: 2186-19-</w:t>
      </w:r>
      <w:r w:rsidR="00AC50EB" w:rsidRPr="00AC50EB">
        <w:rPr>
          <w:rFonts w:ascii="Times New Roman" w:hAnsi="Times New Roman" w:cs="Times New Roman"/>
          <w:sz w:val="24"/>
          <w:szCs w:val="24"/>
        </w:rPr>
        <w:t>2-24-1</w:t>
      </w:r>
    </w:p>
    <w:p w14:paraId="02563191" w14:textId="4C6EC839" w:rsidR="00FC651C" w:rsidRPr="00A51BCE" w:rsidRDefault="00FC651C" w:rsidP="00FC651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1BCE">
        <w:rPr>
          <w:rFonts w:ascii="Times New Roman" w:hAnsi="Times New Roman" w:cs="Times New Roman"/>
          <w:sz w:val="24"/>
          <w:szCs w:val="24"/>
        </w:rPr>
        <w:t xml:space="preserve">U Martijancu, </w:t>
      </w:r>
      <w:r w:rsidR="00A51BCE" w:rsidRPr="00A51BCE">
        <w:rPr>
          <w:rFonts w:ascii="Times New Roman" w:hAnsi="Times New Roman" w:cs="Times New Roman"/>
          <w:sz w:val="24"/>
          <w:szCs w:val="24"/>
        </w:rPr>
        <w:t>1</w:t>
      </w:r>
      <w:r w:rsidR="004D2C4F">
        <w:rPr>
          <w:rFonts w:ascii="Times New Roman" w:hAnsi="Times New Roman" w:cs="Times New Roman"/>
          <w:sz w:val="24"/>
          <w:szCs w:val="24"/>
        </w:rPr>
        <w:t>4</w:t>
      </w:r>
      <w:r w:rsidR="004439D1" w:rsidRPr="00A51BCE">
        <w:rPr>
          <w:rFonts w:ascii="Times New Roman" w:hAnsi="Times New Roman" w:cs="Times New Roman"/>
          <w:sz w:val="24"/>
          <w:szCs w:val="24"/>
        </w:rPr>
        <w:t>.</w:t>
      </w:r>
      <w:r w:rsidRPr="00A51BCE">
        <w:rPr>
          <w:rFonts w:ascii="Times New Roman" w:hAnsi="Times New Roman" w:cs="Times New Roman"/>
          <w:sz w:val="24"/>
          <w:szCs w:val="24"/>
        </w:rPr>
        <w:t xml:space="preserve"> </w:t>
      </w:r>
      <w:r w:rsidR="00A51BCE" w:rsidRPr="00A51BCE">
        <w:rPr>
          <w:rFonts w:ascii="Times New Roman" w:hAnsi="Times New Roman" w:cs="Times New Roman"/>
          <w:sz w:val="24"/>
          <w:szCs w:val="24"/>
        </w:rPr>
        <w:t>veljače</w:t>
      </w:r>
      <w:r w:rsidRPr="00A51BCE">
        <w:rPr>
          <w:rFonts w:ascii="Times New Roman" w:hAnsi="Times New Roman" w:cs="Times New Roman"/>
          <w:sz w:val="24"/>
          <w:szCs w:val="24"/>
        </w:rPr>
        <w:t xml:space="preserve"> 202</w:t>
      </w:r>
      <w:r w:rsidR="00A51BCE" w:rsidRPr="00A51BCE">
        <w:rPr>
          <w:rFonts w:ascii="Times New Roman" w:hAnsi="Times New Roman" w:cs="Times New Roman"/>
          <w:sz w:val="24"/>
          <w:szCs w:val="24"/>
        </w:rPr>
        <w:t>4</w:t>
      </w:r>
      <w:r w:rsidRPr="00A51BCE">
        <w:rPr>
          <w:rFonts w:ascii="Times New Roman" w:hAnsi="Times New Roman" w:cs="Times New Roman"/>
          <w:sz w:val="24"/>
          <w:szCs w:val="24"/>
        </w:rPr>
        <w:t>. godine</w:t>
      </w:r>
    </w:p>
    <w:p w14:paraId="63CD68D9" w14:textId="735B7FAE" w:rsidR="00FC651C" w:rsidRPr="00A51BCE" w:rsidRDefault="00FC651C" w:rsidP="00FC651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3E1EBD" w14:textId="77777777" w:rsidR="00FC651C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B7663" w14:textId="54E91B87" w:rsidR="00FC651C" w:rsidRDefault="000863E9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C651C">
        <w:rPr>
          <w:rFonts w:ascii="Times New Roman" w:hAnsi="Times New Roman" w:cs="Times New Roman"/>
          <w:sz w:val="24"/>
          <w:szCs w:val="24"/>
        </w:rPr>
        <w:t xml:space="preserve">okalni koordinator:                                                                        </w:t>
      </w:r>
      <w:r w:rsidR="00D34B59">
        <w:rPr>
          <w:rFonts w:ascii="Times New Roman" w:hAnsi="Times New Roman" w:cs="Times New Roman"/>
          <w:sz w:val="24"/>
          <w:szCs w:val="24"/>
        </w:rPr>
        <w:t xml:space="preserve">     </w:t>
      </w:r>
      <w:r w:rsidR="00FC65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C651C">
        <w:rPr>
          <w:rFonts w:ascii="Times New Roman" w:hAnsi="Times New Roman" w:cs="Times New Roman"/>
          <w:sz w:val="24"/>
          <w:szCs w:val="24"/>
        </w:rPr>
        <w:t>pćinski načelnik:</w:t>
      </w:r>
    </w:p>
    <w:p w14:paraId="513528B7" w14:textId="66D08120" w:rsidR="00FC651C" w:rsidRPr="003A1D23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Stjepan Golubić, ing.</w:t>
      </w:r>
      <w:r w:rsidR="00BF4005">
        <w:rPr>
          <w:rFonts w:ascii="Times New Roman" w:hAnsi="Times New Roman" w:cs="Times New Roman"/>
          <w:sz w:val="24"/>
          <w:szCs w:val="24"/>
        </w:rPr>
        <w:t xml:space="preserve"> </w:t>
      </w:r>
      <w:r w:rsidR="006926CF">
        <w:rPr>
          <w:rFonts w:ascii="Times New Roman" w:hAnsi="Times New Roman" w:cs="Times New Roman"/>
          <w:sz w:val="24"/>
          <w:szCs w:val="24"/>
        </w:rPr>
        <w:t xml:space="preserve"> </w:t>
      </w:r>
      <w:r w:rsidR="00BF4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34B59">
        <w:rPr>
          <w:rFonts w:ascii="Times New Roman" w:hAnsi="Times New Roman" w:cs="Times New Roman"/>
          <w:sz w:val="24"/>
          <w:szCs w:val="24"/>
        </w:rPr>
        <w:t xml:space="preserve">       </w:t>
      </w:r>
      <w:r w:rsidR="00BF4005">
        <w:rPr>
          <w:rFonts w:ascii="Times New Roman" w:hAnsi="Times New Roman" w:cs="Times New Roman"/>
          <w:sz w:val="24"/>
          <w:szCs w:val="24"/>
        </w:rPr>
        <w:t xml:space="preserve">   Branimir Nađ, mag. </w:t>
      </w:r>
      <w:proofErr w:type="spellStart"/>
      <w:r w:rsidR="00BF4005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BF4005">
        <w:rPr>
          <w:rFonts w:ascii="Times New Roman" w:hAnsi="Times New Roman" w:cs="Times New Roman"/>
          <w:sz w:val="24"/>
          <w:szCs w:val="24"/>
        </w:rPr>
        <w:t>.</w:t>
      </w:r>
    </w:p>
    <w:sectPr w:rsidR="00FC651C" w:rsidRPr="003A1D23" w:rsidSect="00346058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4B20" w14:textId="77777777" w:rsidR="00CB0052" w:rsidRDefault="00CB0052" w:rsidP="00CB0052">
      <w:pPr>
        <w:spacing w:after="0" w:line="240" w:lineRule="auto"/>
      </w:pPr>
      <w:r>
        <w:separator/>
      </w:r>
    </w:p>
  </w:endnote>
  <w:endnote w:type="continuationSeparator" w:id="0">
    <w:p w14:paraId="309A6695" w14:textId="77777777" w:rsidR="00CB0052" w:rsidRDefault="00CB0052" w:rsidP="00CB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528479"/>
      <w:docPartObj>
        <w:docPartGallery w:val="Page Numbers (Bottom of Page)"/>
        <w:docPartUnique/>
      </w:docPartObj>
    </w:sdtPr>
    <w:sdtEndPr/>
    <w:sdtContent>
      <w:p w14:paraId="731F5263" w14:textId="103DCB48" w:rsidR="00C118E7" w:rsidRDefault="00C118E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16018" w14:textId="77777777" w:rsidR="00C118E7" w:rsidRDefault="00C118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8CC8" w14:textId="77777777" w:rsidR="00CB0052" w:rsidRDefault="00CB0052" w:rsidP="00CB0052">
      <w:pPr>
        <w:spacing w:after="0" w:line="240" w:lineRule="auto"/>
      </w:pPr>
      <w:r>
        <w:separator/>
      </w:r>
    </w:p>
  </w:footnote>
  <w:footnote w:type="continuationSeparator" w:id="0">
    <w:p w14:paraId="40BE2B74" w14:textId="77777777" w:rsidR="00CB0052" w:rsidRDefault="00CB0052" w:rsidP="00CB0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864B1"/>
    <w:multiLevelType w:val="hybridMultilevel"/>
    <w:tmpl w:val="8BA6E7F0"/>
    <w:lvl w:ilvl="0" w:tplc="B9186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82019"/>
    <w:multiLevelType w:val="hybridMultilevel"/>
    <w:tmpl w:val="FFB6AAB4"/>
    <w:lvl w:ilvl="0" w:tplc="B316081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20510383">
    <w:abstractNumId w:val="0"/>
  </w:num>
  <w:num w:numId="2" w16cid:durableId="22114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23"/>
    <w:rsid w:val="00020627"/>
    <w:rsid w:val="00021D1A"/>
    <w:rsid w:val="00026EE6"/>
    <w:rsid w:val="00033535"/>
    <w:rsid w:val="000605EB"/>
    <w:rsid w:val="00062056"/>
    <w:rsid w:val="000652D4"/>
    <w:rsid w:val="00071D32"/>
    <w:rsid w:val="00074EB0"/>
    <w:rsid w:val="00076BBF"/>
    <w:rsid w:val="000825EB"/>
    <w:rsid w:val="000863E9"/>
    <w:rsid w:val="00091037"/>
    <w:rsid w:val="00096F40"/>
    <w:rsid w:val="000A76CE"/>
    <w:rsid w:val="00107063"/>
    <w:rsid w:val="00164CCE"/>
    <w:rsid w:val="00180325"/>
    <w:rsid w:val="0018319E"/>
    <w:rsid w:val="00183C95"/>
    <w:rsid w:val="0019217A"/>
    <w:rsid w:val="001C4591"/>
    <w:rsid w:val="001C6DD5"/>
    <w:rsid w:val="001E6FB1"/>
    <w:rsid w:val="001F7A3E"/>
    <w:rsid w:val="00211CFE"/>
    <w:rsid w:val="00246912"/>
    <w:rsid w:val="002626A2"/>
    <w:rsid w:val="00294FA8"/>
    <w:rsid w:val="00295C38"/>
    <w:rsid w:val="002B0BC9"/>
    <w:rsid w:val="002C7929"/>
    <w:rsid w:val="002D17CD"/>
    <w:rsid w:val="002F5B22"/>
    <w:rsid w:val="003067CA"/>
    <w:rsid w:val="0032616E"/>
    <w:rsid w:val="00330551"/>
    <w:rsid w:val="0033198F"/>
    <w:rsid w:val="00332375"/>
    <w:rsid w:val="0033415E"/>
    <w:rsid w:val="003424A0"/>
    <w:rsid w:val="00346058"/>
    <w:rsid w:val="00361384"/>
    <w:rsid w:val="00387E46"/>
    <w:rsid w:val="003A1D23"/>
    <w:rsid w:val="003A2033"/>
    <w:rsid w:val="003B6667"/>
    <w:rsid w:val="003C0A85"/>
    <w:rsid w:val="003E4595"/>
    <w:rsid w:val="00400963"/>
    <w:rsid w:val="00404CA6"/>
    <w:rsid w:val="00406C0E"/>
    <w:rsid w:val="00431E81"/>
    <w:rsid w:val="00435F95"/>
    <w:rsid w:val="004439D1"/>
    <w:rsid w:val="00483013"/>
    <w:rsid w:val="0049004D"/>
    <w:rsid w:val="00493AD2"/>
    <w:rsid w:val="004B6957"/>
    <w:rsid w:val="004D2C4F"/>
    <w:rsid w:val="004E6922"/>
    <w:rsid w:val="004E7303"/>
    <w:rsid w:val="00523394"/>
    <w:rsid w:val="005320DC"/>
    <w:rsid w:val="00544FB2"/>
    <w:rsid w:val="005A030E"/>
    <w:rsid w:val="005B0D96"/>
    <w:rsid w:val="005E0F25"/>
    <w:rsid w:val="005E4819"/>
    <w:rsid w:val="005F2A59"/>
    <w:rsid w:val="006004A7"/>
    <w:rsid w:val="006103DA"/>
    <w:rsid w:val="00645BF2"/>
    <w:rsid w:val="006716FF"/>
    <w:rsid w:val="00672566"/>
    <w:rsid w:val="00672A46"/>
    <w:rsid w:val="00675AF5"/>
    <w:rsid w:val="006926CF"/>
    <w:rsid w:val="006A7647"/>
    <w:rsid w:val="006D2CDA"/>
    <w:rsid w:val="006D3518"/>
    <w:rsid w:val="006D3A65"/>
    <w:rsid w:val="006E206F"/>
    <w:rsid w:val="00707FC0"/>
    <w:rsid w:val="00720CC2"/>
    <w:rsid w:val="00721B0C"/>
    <w:rsid w:val="00744AF6"/>
    <w:rsid w:val="0077796F"/>
    <w:rsid w:val="007807AA"/>
    <w:rsid w:val="007C69F6"/>
    <w:rsid w:val="00806AC8"/>
    <w:rsid w:val="0081326C"/>
    <w:rsid w:val="00816727"/>
    <w:rsid w:val="00834D06"/>
    <w:rsid w:val="008460BC"/>
    <w:rsid w:val="008551A9"/>
    <w:rsid w:val="00861D65"/>
    <w:rsid w:val="00866DF3"/>
    <w:rsid w:val="00867EC1"/>
    <w:rsid w:val="008815B7"/>
    <w:rsid w:val="00884C16"/>
    <w:rsid w:val="00884E19"/>
    <w:rsid w:val="008868D7"/>
    <w:rsid w:val="008A4A27"/>
    <w:rsid w:val="008A7AB6"/>
    <w:rsid w:val="008B11C5"/>
    <w:rsid w:val="008B7DBA"/>
    <w:rsid w:val="008C39CA"/>
    <w:rsid w:val="008E28A8"/>
    <w:rsid w:val="008E2C10"/>
    <w:rsid w:val="008E7FCB"/>
    <w:rsid w:val="008F1D95"/>
    <w:rsid w:val="008F63DF"/>
    <w:rsid w:val="008F7B59"/>
    <w:rsid w:val="00914ADE"/>
    <w:rsid w:val="009207E2"/>
    <w:rsid w:val="00927383"/>
    <w:rsid w:val="00942ADA"/>
    <w:rsid w:val="0095504F"/>
    <w:rsid w:val="00975840"/>
    <w:rsid w:val="00984400"/>
    <w:rsid w:val="009B404A"/>
    <w:rsid w:val="009B55BC"/>
    <w:rsid w:val="009B7952"/>
    <w:rsid w:val="009D42C4"/>
    <w:rsid w:val="009F5533"/>
    <w:rsid w:val="00A04EB8"/>
    <w:rsid w:val="00A32A9D"/>
    <w:rsid w:val="00A51BCE"/>
    <w:rsid w:val="00A72B5A"/>
    <w:rsid w:val="00A73AC4"/>
    <w:rsid w:val="00A743DE"/>
    <w:rsid w:val="00A947AE"/>
    <w:rsid w:val="00AB3560"/>
    <w:rsid w:val="00AB46BE"/>
    <w:rsid w:val="00AC50EB"/>
    <w:rsid w:val="00AC56C9"/>
    <w:rsid w:val="00AD15D9"/>
    <w:rsid w:val="00AD6350"/>
    <w:rsid w:val="00AE471D"/>
    <w:rsid w:val="00AF1730"/>
    <w:rsid w:val="00B73EA1"/>
    <w:rsid w:val="00B7757B"/>
    <w:rsid w:val="00B94778"/>
    <w:rsid w:val="00B97774"/>
    <w:rsid w:val="00BA5B82"/>
    <w:rsid w:val="00BB1830"/>
    <w:rsid w:val="00BD0166"/>
    <w:rsid w:val="00BD2B6A"/>
    <w:rsid w:val="00BF380F"/>
    <w:rsid w:val="00BF4005"/>
    <w:rsid w:val="00C0193F"/>
    <w:rsid w:val="00C10CBE"/>
    <w:rsid w:val="00C118E7"/>
    <w:rsid w:val="00C2209E"/>
    <w:rsid w:val="00C326C1"/>
    <w:rsid w:val="00C43506"/>
    <w:rsid w:val="00C51134"/>
    <w:rsid w:val="00C537BC"/>
    <w:rsid w:val="00C630E6"/>
    <w:rsid w:val="00C75C97"/>
    <w:rsid w:val="00C77580"/>
    <w:rsid w:val="00C87B22"/>
    <w:rsid w:val="00C94483"/>
    <w:rsid w:val="00C96EE4"/>
    <w:rsid w:val="00CA44D0"/>
    <w:rsid w:val="00CB0052"/>
    <w:rsid w:val="00CE1F3A"/>
    <w:rsid w:val="00CE28F4"/>
    <w:rsid w:val="00CE49C3"/>
    <w:rsid w:val="00D1424B"/>
    <w:rsid w:val="00D16CD1"/>
    <w:rsid w:val="00D17A28"/>
    <w:rsid w:val="00D24C0A"/>
    <w:rsid w:val="00D34B59"/>
    <w:rsid w:val="00DA6B7D"/>
    <w:rsid w:val="00DD5280"/>
    <w:rsid w:val="00DD704F"/>
    <w:rsid w:val="00DE4931"/>
    <w:rsid w:val="00E00ABE"/>
    <w:rsid w:val="00E01850"/>
    <w:rsid w:val="00E029FC"/>
    <w:rsid w:val="00E219DB"/>
    <w:rsid w:val="00E22939"/>
    <w:rsid w:val="00E51AFA"/>
    <w:rsid w:val="00E75D9C"/>
    <w:rsid w:val="00E9684B"/>
    <w:rsid w:val="00EC3DDD"/>
    <w:rsid w:val="00EC519E"/>
    <w:rsid w:val="00EF43B8"/>
    <w:rsid w:val="00F16DD7"/>
    <w:rsid w:val="00F72EB6"/>
    <w:rsid w:val="00FB4998"/>
    <w:rsid w:val="00FC2720"/>
    <w:rsid w:val="00FC651C"/>
    <w:rsid w:val="00FE0918"/>
    <w:rsid w:val="00FF0B6C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A954EF"/>
  <w15:chartTrackingRefBased/>
  <w15:docId w15:val="{79B2AE55-12CE-4C50-990F-C1C36BF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261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7FC0"/>
    <w:pPr>
      <w:ind w:left="720"/>
      <w:contextualSpacing/>
    </w:pPr>
  </w:style>
  <w:style w:type="table" w:styleId="Reetkatablice">
    <w:name w:val="Table Grid"/>
    <w:basedOn w:val="Obinatablica"/>
    <w:uiPriority w:val="39"/>
    <w:rsid w:val="0054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B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0052"/>
  </w:style>
  <w:style w:type="paragraph" w:styleId="Podnoje">
    <w:name w:val="footer"/>
    <w:basedOn w:val="Normal"/>
    <w:link w:val="PodnojeChar"/>
    <w:uiPriority w:val="99"/>
    <w:unhideWhenUsed/>
    <w:rsid w:val="00CB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0052"/>
  </w:style>
  <w:style w:type="character" w:customStyle="1" w:styleId="Naslov2Char">
    <w:name w:val="Naslov 2 Char"/>
    <w:basedOn w:val="Zadanifontodlomka"/>
    <w:link w:val="Naslov2"/>
    <w:uiPriority w:val="9"/>
    <w:rsid w:val="003261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5F31-D9E4-42F6-A45B-B3022C31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11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Pepelko</dc:creator>
  <cp:keywords/>
  <dc:description/>
  <cp:lastModifiedBy>Nataša Pepelko</cp:lastModifiedBy>
  <cp:revision>43</cp:revision>
  <cp:lastPrinted>2024-02-14T07:53:00Z</cp:lastPrinted>
  <dcterms:created xsi:type="dcterms:W3CDTF">2022-07-21T08:40:00Z</dcterms:created>
  <dcterms:modified xsi:type="dcterms:W3CDTF">2024-02-14T07:55:00Z</dcterms:modified>
</cp:coreProperties>
</file>