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Naziv obveznika: OPĆINA MARTIJANEC</w:t>
      </w:r>
    </w:p>
    <w:p w14:paraId="2B5D8D45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Poštanski broj i mjesto sjedišta obveznika: 42 232 MARTIJANEC</w:t>
      </w:r>
    </w:p>
    <w:p w14:paraId="3F015E24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Adresa sjedišta: Varaždinska 64, Martijanec</w:t>
      </w:r>
    </w:p>
    <w:p w14:paraId="32856F4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Šifra općine: 85</w:t>
      </w:r>
    </w:p>
    <w:p w14:paraId="440A0B3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Broj RKP-a: 31729</w:t>
      </w:r>
    </w:p>
    <w:p w14:paraId="505C5D4C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Matični broj: 02654466 </w:t>
      </w:r>
    </w:p>
    <w:p w14:paraId="0274082D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OIB: 67582103920</w:t>
      </w:r>
    </w:p>
    <w:p w14:paraId="386A587A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Žiro račun: HR47 2390 0011 8085 0000 5 –račun otvoren kod Hrvatske poštanske banke d.d.</w:t>
      </w:r>
    </w:p>
    <w:p w14:paraId="081F7F84" w14:textId="77777777" w:rsidR="00CB4E09" w:rsidRPr="00F5338D" w:rsidRDefault="00CB4E09" w:rsidP="00CB4E09">
      <w:pPr>
        <w:rPr>
          <w:rFonts w:ascii="Garamond" w:hAnsi="Garamond"/>
          <w:b/>
          <w:bCs/>
        </w:rPr>
      </w:pPr>
    </w:p>
    <w:p w14:paraId="3B6BA95E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 I LJ E Š K E</w:t>
      </w:r>
    </w:p>
    <w:p w14:paraId="2C4D60C1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uz financijsko izvješće Proračuna Općine Martijanec</w:t>
      </w:r>
    </w:p>
    <w:p w14:paraId="2F858B47" w14:textId="690852B8" w:rsidR="001A2246" w:rsidRPr="00F5338D" w:rsidRDefault="00F865C0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za razdoblje I-</w:t>
      </w:r>
      <w:r w:rsidR="002770E0">
        <w:rPr>
          <w:rFonts w:ascii="Garamond" w:hAnsi="Garamond"/>
          <w:b/>
          <w:bCs/>
        </w:rPr>
        <w:t>VI</w:t>
      </w:r>
      <w:r w:rsidR="007C2DBF" w:rsidRPr="00F5338D">
        <w:rPr>
          <w:rFonts w:ascii="Garamond" w:hAnsi="Garamond"/>
          <w:b/>
          <w:bCs/>
        </w:rPr>
        <w:t>.</w:t>
      </w:r>
      <w:r w:rsidRPr="00F5338D">
        <w:rPr>
          <w:rFonts w:ascii="Garamond" w:hAnsi="Garamond"/>
          <w:b/>
          <w:bCs/>
        </w:rPr>
        <w:t xml:space="preserve"> </w:t>
      </w:r>
      <w:r w:rsidR="00A55AFC">
        <w:rPr>
          <w:rFonts w:ascii="Garamond" w:hAnsi="Garamond"/>
          <w:b/>
          <w:bCs/>
        </w:rPr>
        <w:t>2024</w:t>
      </w:r>
      <w:r w:rsidR="00E05F47" w:rsidRPr="00F5338D">
        <w:rPr>
          <w:rFonts w:ascii="Garamond" w:hAnsi="Garamond"/>
          <w:b/>
          <w:bCs/>
        </w:rPr>
        <w:t>.</w:t>
      </w:r>
      <w:r w:rsidR="002770E0">
        <w:rPr>
          <w:rFonts w:ascii="Garamond" w:hAnsi="Garamond"/>
          <w:b/>
          <w:bCs/>
        </w:rPr>
        <w:t xml:space="preserve"> </w:t>
      </w:r>
      <w:r w:rsidR="00E05F47" w:rsidRPr="00F5338D">
        <w:rPr>
          <w:rFonts w:ascii="Garamond" w:hAnsi="Garamond"/>
          <w:b/>
          <w:bCs/>
        </w:rPr>
        <w:t>godine</w:t>
      </w:r>
    </w:p>
    <w:p w14:paraId="313D015B" w14:textId="77777777" w:rsidR="001A2246" w:rsidRPr="00F5338D" w:rsidRDefault="001A2246" w:rsidP="00A33EE9">
      <w:pPr>
        <w:jc w:val="both"/>
        <w:rPr>
          <w:rFonts w:ascii="Garamond" w:hAnsi="Garamond"/>
        </w:rPr>
      </w:pPr>
    </w:p>
    <w:p w14:paraId="0C69BC61" w14:textId="77777777" w:rsidR="00E05F47" w:rsidRPr="00F5338D" w:rsidRDefault="007729A1" w:rsidP="00067A80">
      <w:pPr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 xml:space="preserve">1. </w:t>
      </w:r>
      <w:r w:rsidR="00E05F47" w:rsidRPr="00F5338D">
        <w:rPr>
          <w:rFonts w:ascii="Garamond" w:hAnsi="Garamond"/>
          <w:b/>
        </w:rPr>
        <w:t>Uvodna bilješka</w:t>
      </w:r>
    </w:p>
    <w:p w14:paraId="4F6C912E" w14:textId="77777777" w:rsidR="00E05F47" w:rsidRPr="00F5338D" w:rsidRDefault="00E05F47" w:rsidP="00A33EE9">
      <w:pPr>
        <w:jc w:val="both"/>
        <w:rPr>
          <w:rFonts w:ascii="Garamond" w:hAnsi="Garamond"/>
          <w:b/>
        </w:rPr>
      </w:pPr>
    </w:p>
    <w:p w14:paraId="130A778B" w14:textId="592E9BE4" w:rsidR="00CB4E09" w:rsidRPr="00F5338D" w:rsidRDefault="00CB4E09" w:rsidP="00CB4E09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 skladu s odredbama Pravilnika o financijskom izvještavanju u proračunskom računovodstvu </w:t>
      </w:r>
      <w:r w:rsidR="002E22E1" w:rsidRPr="00F5338D">
        <w:rPr>
          <w:rFonts w:ascii="Garamond" w:hAnsi="Garamond"/>
        </w:rPr>
        <w:t>(Narodne Novine, br. 37/22</w:t>
      </w:r>
      <w:r w:rsidRPr="00F5338D">
        <w:rPr>
          <w:rFonts w:ascii="Garamond" w:hAnsi="Garamond"/>
        </w:rPr>
        <w:t>) i Okružni</w:t>
      </w:r>
      <w:r w:rsidR="002E22E1" w:rsidRPr="00F5338D">
        <w:rPr>
          <w:rFonts w:ascii="Garamond" w:hAnsi="Garamond"/>
        </w:rPr>
        <w:t>ce o sastavljanju</w:t>
      </w:r>
      <w:r w:rsidRPr="00F5338D">
        <w:rPr>
          <w:rFonts w:ascii="Garamond" w:hAnsi="Garamond"/>
        </w:rPr>
        <w:t xml:space="preserve"> i predaji financijskih izvje</w:t>
      </w:r>
      <w:r w:rsidR="002E22E1" w:rsidRPr="00F5338D">
        <w:rPr>
          <w:rFonts w:ascii="Garamond" w:hAnsi="Garamond"/>
        </w:rPr>
        <w:t xml:space="preserve">štaja proračuna, proračunskih i </w:t>
      </w:r>
      <w:r w:rsidRPr="00F5338D">
        <w:rPr>
          <w:rFonts w:ascii="Garamond" w:hAnsi="Garamond"/>
        </w:rPr>
        <w:t>izvanproračunskih korisnika državnog proračuna te proračunskih i izvanproračunskih korisnika proračuna jedinica lokalne i područne (regionalne) samoupra</w:t>
      </w:r>
      <w:r w:rsidR="00B20567" w:rsidRPr="00F5338D">
        <w:rPr>
          <w:rFonts w:ascii="Garamond" w:hAnsi="Garamond"/>
        </w:rPr>
        <w:t>v</w:t>
      </w:r>
      <w:r w:rsidR="002770E0">
        <w:rPr>
          <w:rFonts w:ascii="Garamond" w:hAnsi="Garamond"/>
        </w:rPr>
        <w:t>e za razdoblje 1. siječnja do 30</w:t>
      </w:r>
      <w:r w:rsidRPr="00F5338D">
        <w:rPr>
          <w:rFonts w:ascii="Garamond" w:hAnsi="Garamond"/>
        </w:rPr>
        <w:t>.</w:t>
      </w:r>
      <w:r w:rsidR="002770E0">
        <w:rPr>
          <w:rFonts w:ascii="Garamond" w:hAnsi="Garamond"/>
        </w:rPr>
        <w:t xml:space="preserve"> lipnja</w:t>
      </w:r>
      <w:r w:rsidR="00A55AFC">
        <w:rPr>
          <w:rFonts w:ascii="Garamond" w:hAnsi="Garamond"/>
        </w:rPr>
        <w:t xml:space="preserve"> 2024</w:t>
      </w:r>
      <w:r w:rsidRPr="00F5338D">
        <w:rPr>
          <w:rFonts w:ascii="Garamond" w:hAnsi="Garamond"/>
        </w:rPr>
        <w:t xml:space="preserve">.  godine od Ministarstva  financija </w:t>
      </w:r>
      <w:r w:rsidR="005C3715" w:rsidRPr="00F5338D">
        <w:rPr>
          <w:rFonts w:ascii="Garamond" w:hAnsi="Garamond"/>
        </w:rPr>
        <w:t>(K</w:t>
      </w:r>
      <w:r w:rsidR="002E22E1" w:rsidRPr="00F5338D">
        <w:rPr>
          <w:rFonts w:ascii="Garamond" w:hAnsi="Garamond"/>
        </w:rPr>
        <w:t>LASA: 400-02/2</w:t>
      </w:r>
      <w:r w:rsidR="00A55AFC">
        <w:rPr>
          <w:rFonts w:ascii="Garamond" w:hAnsi="Garamond"/>
        </w:rPr>
        <w:t>4-01/19</w:t>
      </w:r>
      <w:r w:rsidR="002E22E1" w:rsidRPr="00F5338D">
        <w:rPr>
          <w:rFonts w:ascii="Garamond" w:hAnsi="Garamond"/>
        </w:rPr>
        <w:t>,</w:t>
      </w:r>
      <w:r w:rsidR="005D6C43" w:rsidRPr="00F5338D">
        <w:rPr>
          <w:rFonts w:ascii="Garamond" w:hAnsi="Garamond"/>
        </w:rPr>
        <w:t xml:space="preserve"> URBROJ: 513-05-03-2</w:t>
      </w:r>
      <w:r w:rsidR="00A55AFC">
        <w:rPr>
          <w:rFonts w:ascii="Garamond" w:hAnsi="Garamond"/>
        </w:rPr>
        <w:t>4</w:t>
      </w:r>
      <w:r w:rsidR="005D6C43" w:rsidRPr="00F5338D">
        <w:rPr>
          <w:rFonts w:ascii="Garamond" w:hAnsi="Garamond"/>
        </w:rPr>
        <w:t>-</w:t>
      </w:r>
      <w:r w:rsidR="002770E0">
        <w:rPr>
          <w:rFonts w:ascii="Garamond" w:hAnsi="Garamond"/>
        </w:rPr>
        <w:t>2</w:t>
      </w:r>
      <w:r w:rsidR="00854F9A" w:rsidRPr="00F5338D">
        <w:rPr>
          <w:rFonts w:ascii="Garamond" w:hAnsi="Garamond"/>
        </w:rPr>
        <w:t xml:space="preserve"> od </w:t>
      </w:r>
      <w:r w:rsidR="002770E0">
        <w:rPr>
          <w:rFonts w:ascii="Garamond" w:hAnsi="Garamond"/>
        </w:rPr>
        <w:t>01</w:t>
      </w:r>
      <w:r w:rsidR="005D6C43" w:rsidRPr="00F5338D">
        <w:rPr>
          <w:rFonts w:ascii="Garamond" w:hAnsi="Garamond"/>
        </w:rPr>
        <w:t>.</w:t>
      </w:r>
      <w:r w:rsidR="00566361" w:rsidRPr="00F5338D">
        <w:rPr>
          <w:rFonts w:ascii="Garamond" w:hAnsi="Garamond"/>
        </w:rPr>
        <w:t xml:space="preserve"> </w:t>
      </w:r>
      <w:r w:rsidR="002770E0">
        <w:rPr>
          <w:rFonts w:ascii="Garamond" w:hAnsi="Garamond"/>
        </w:rPr>
        <w:t>srpnja</w:t>
      </w:r>
      <w:r w:rsidR="00566361" w:rsidRPr="00F5338D">
        <w:rPr>
          <w:rFonts w:ascii="Garamond" w:hAnsi="Garamond"/>
        </w:rPr>
        <w:t xml:space="preserve"> </w:t>
      </w:r>
      <w:r w:rsidR="002E22E1" w:rsidRPr="00F5338D">
        <w:rPr>
          <w:rFonts w:ascii="Garamond" w:hAnsi="Garamond"/>
        </w:rPr>
        <w:t>2</w:t>
      </w:r>
      <w:r w:rsidR="00A55AFC">
        <w:rPr>
          <w:rFonts w:ascii="Garamond" w:hAnsi="Garamond"/>
        </w:rPr>
        <w:t>024</w:t>
      </w:r>
      <w:r w:rsidRPr="00F5338D">
        <w:rPr>
          <w:rFonts w:ascii="Garamond" w:hAnsi="Garamond"/>
        </w:rPr>
        <w:t xml:space="preserve">. </w:t>
      </w:r>
      <w:r w:rsidR="002E22E1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odine</w:t>
      </w:r>
      <w:r w:rsidR="002E22E1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 xml:space="preserve">sastavljen je Financijski izvještaj Općine Martijanec </w:t>
      </w:r>
      <w:r w:rsidR="005C3715" w:rsidRPr="00F5338D">
        <w:rPr>
          <w:rFonts w:ascii="Garamond" w:hAnsi="Garamond"/>
        </w:rPr>
        <w:t xml:space="preserve">za </w:t>
      </w:r>
      <w:r w:rsidR="002E22E1" w:rsidRPr="00F5338D">
        <w:rPr>
          <w:rFonts w:ascii="Garamond" w:hAnsi="Garamond"/>
        </w:rPr>
        <w:t xml:space="preserve">razdoblje siječanj </w:t>
      </w:r>
      <w:r w:rsidR="00566361" w:rsidRPr="00F5338D">
        <w:rPr>
          <w:rFonts w:ascii="Garamond" w:hAnsi="Garamond"/>
        </w:rPr>
        <w:t>–</w:t>
      </w:r>
      <w:r w:rsidR="002E22E1" w:rsidRPr="00F5338D">
        <w:rPr>
          <w:rFonts w:ascii="Garamond" w:hAnsi="Garamond"/>
        </w:rPr>
        <w:t xml:space="preserve"> </w:t>
      </w:r>
      <w:r w:rsidR="002770E0">
        <w:rPr>
          <w:rFonts w:ascii="Garamond" w:hAnsi="Garamond"/>
        </w:rPr>
        <w:t>lip</w:t>
      </w:r>
      <w:r w:rsidR="00222E3F">
        <w:rPr>
          <w:rFonts w:ascii="Garamond" w:hAnsi="Garamond"/>
        </w:rPr>
        <w:t>anj</w:t>
      </w:r>
      <w:r w:rsidR="00566361" w:rsidRPr="00F5338D">
        <w:rPr>
          <w:rFonts w:ascii="Garamond" w:hAnsi="Garamond"/>
        </w:rPr>
        <w:t xml:space="preserve"> </w:t>
      </w:r>
      <w:r w:rsidR="00A55AFC">
        <w:rPr>
          <w:rFonts w:ascii="Garamond" w:hAnsi="Garamond"/>
        </w:rPr>
        <w:t>2024</w:t>
      </w:r>
      <w:r w:rsidRPr="00F5338D">
        <w:rPr>
          <w:rFonts w:ascii="Garamond" w:hAnsi="Garamond"/>
        </w:rPr>
        <w:t xml:space="preserve">. godine koji se sastoji od: </w:t>
      </w:r>
    </w:p>
    <w:p w14:paraId="1398BD35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Izvještaja o prihodima i rashodima, primicima i izdacima (Obrazac PR-RAS), </w:t>
      </w:r>
    </w:p>
    <w:p w14:paraId="659F4616" w14:textId="77777777" w:rsidR="00CB4E09" w:rsidRPr="00F5338D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Izvještaj o obvezama (Obrazac OBVEZE</w:t>
      </w:r>
      <w:r w:rsidR="00CB4E09" w:rsidRPr="00F5338D">
        <w:rPr>
          <w:rFonts w:ascii="Garamond" w:hAnsi="Garamond"/>
        </w:rPr>
        <w:t xml:space="preserve">), </w:t>
      </w:r>
    </w:p>
    <w:p w14:paraId="2A509DCC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Bilješki.  </w:t>
      </w:r>
    </w:p>
    <w:p w14:paraId="71C272D9" w14:textId="0363540C" w:rsidR="00711FBA" w:rsidRPr="00F5338D" w:rsidRDefault="00711FBA" w:rsidP="00711FBA">
      <w:pPr>
        <w:widowControl/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</w:t>
      </w:r>
      <w:r w:rsidR="00A55AFC">
        <w:rPr>
          <w:rFonts w:ascii="Garamond" w:hAnsi="Garamond"/>
        </w:rPr>
        <w:t>oračun Općine Martijanec za 2024</w:t>
      </w:r>
      <w:r w:rsidR="002E22E1" w:rsidRPr="00F5338D">
        <w:rPr>
          <w:rFonts w:ascii="Garamond" w:hAnsi="Garamond"/>
        </w:rPr>
        <w:t>. godinu i projekcije za 202</w:t>
      </w:r>
      <w:r w:rsidR="00A55AFC">
        <w:rPr>
          <w:rFonts w:ascii="Garamond" w:hAnsi="Garamond"/>
        </w:rPr>
        <w:t>5</w:t>
      </w:r>
      <w:r w:rsidR="002E22E1" w:rsidRPr="00F5338D">
        <w:rPr>
          <w:rFonts w:ascii="Garamond" w:hAnsi="Garamond"/>
        </w:rPr>
        <w:t>. i 202</w:t>
      </w:r>
      <w:r w:rsidR="00A55AFC">
        <w:rPr>
          <w:rFonts w:ascii="Garamond" w:hAnsi="Garamond"/>
        </w:rPr>
        <w:t>6</w:t>
      </w:r>
      <w:r w:rsidR="002E22E1" w:rsidRPr="00F5338D">
        <w:rPr>
          <w:rFonts w:ascii="Garamond" w:hAnsi="Garamond"/>
        </w:rPr>
        <w:t xml:space="preserve">. godinu donesen je na </w:t>
      </w:r>
      <w:r w:rsidR="00854F9A" w:rsidRPr="00F5338D">
        <w:rPr>
          <w:rFonts w:ascii="Garamond" w:hAnsi="Garamond"/>
        </w:rPr>
        <w:t>13</w:t>
      </w:r>
      <w:r w:rsidRPr="00F5338D">
        <w:rPr>
          <w:rFonts w:ascii="Garamond" w:hAnsi="Garamond"/>
        </w:rPr>
        <w:t>. sjednici Općinskog vijeća Op</w:t>
      </w:r>
      <w:r w:rsidR="00C65C33" w:rsidRPr="00F5338D">
        <w:rPr>
          <w:rFonts w:ascii="Garamond" w:hAnsi="Garamond"/>
        </w:rPr>
        <w:t>ćine Martijanec</w:t>
      </w:r>
      <w:r w:rsidR="002E22E1" w:rsidRPr="00F5338D">
        <w:rPr>
          <w:rFonts w:ascii="Garamond" w:hAnsi="Garamond"/>
        </w:rPr>
        <w:t xml:space="preserve"> održanoj dana </w:t>
      </w:r>
      <w:r w:rsidR="00AC7522">
        <w:rPr>
          <w:rFonts w:ascii="Garamond" w:hAnsi="Garamond"/>
        </w:rPr>
        <w:t>20. prosinca 2023</w:t>
      </w:r>
      <w:r w:rsidRPr="00F5338D">
        <w:rPr>
          <w:rFonts w:ascii="Garamond" w:hAnsi="Garamond"/>
        </w:rPr>
        <w:t>. godine (Službeni vje</w:t>
      </w:r>
      <w:r w:rsidR="00D720F2" w:rsidRPr="00F5338D">
        <w:rPr>
          <w:rFonts w:ascii="Garamond" w:hAnsi="Garamond"/>
        </w:rPr>
        <w:t xml:space="preserve">snik </w:t>
      </w:r>
      <w:r w:rsidR="002770E0">
        <w:rPr>
          <w:rFonts w:ascii="Garamond" w:hAnsi="Garamond"/>
        </w:rPr>
        <w:t>Općine Martijanec</w:t>
      </w:r>
      <w:r w:rsidR="00D720F2" w:rsidRPr="00F5338D">
        <w:rPr>
          <w:rFonts w:ascii="Garamond" w:hAnsi="Garamond"/>
        </w:rPr>
        <w:t xml:space="preserve"> br.</w:t>
      </w:r>
      <w:r w:rsidR="00AC7522">
        <w:rPr>
          <w:rFonts w:ascii="Garamond" w:hAnsi="Garamond"/>
        </w:rPr>
        <w:t xml:space="preserve"> 8/23</w:t>
      </w:r>
      <w:r w:rsidR="002770E0">
        <w:rPr>
          <w:rFonts w:ascii="Garamond" w:hAnsi="Garamond"/>
        </w:rPr>
        <w:t>), I. Izmjene i dopune Proračuna Općine Martijanec za 2024. godinu i projekcije za 2025. godinu i 2026. godinu (</w:t>
      </w:r>
      <w:r w:rsidR="002770E0" w:rsidRPr="00F5338D">
        <w:rPr>
          <w:rFonts w:ascii="Garamond" w:hAnsi="Garamond"/>
        </w:rPr>
        <w:t xml:space="preserve">Službeni vjesnik </w:t>
      </w:r>
      <w:r w:rsidR="002770E0">
        <w:rPr>
          <w:rFonts w:ascii="Garamond" w:hAnsi="Garamond"/>
        </w:rPr>
        <w:t>Općine Martijanec</w:t>
      </w:r>
      <w:r w:rsidR="002770E0" w:rsidRPr="00F5338D">
        <w:rPr>
          <w:rFonts w:ascii="Garamond" w:hAnsi="Garamond"/>
        </w:rPr>
        <w:t xml:space="preserve"> br.</w:t>
      </w:r>
      <w:r w:rsidR="002770E0">
        <w:rPr>
          <w:rFonts w:ascii="Garamond" w:hAnsi="Garamond"/>
        </w:rPr>
        <w:t xml:space="preserve"> 3/24).</w:t>
      </w:r>
    </w:p>
    <w:p w14:paraId="4BBCE392" w14:textId="77777777" w:rsidR="009A7D74" w:rsidRPr="00F5338D" w:rsidRDefault="007729A1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2. </w:t>
      </w:r>
      <w:r w:rsidR="009A7D74" w:rsidRPr="00F5338D">
        <w:rPr>
          <w:rFonts w:ascii="Garamond" w:hAnsi="Garamond"/>
          <w:b/>
          <w:bCs/>
        </w:rPr>
        <w:t>Bilješke uz Izvještaj o prihodima i rashodima, primicima i izdacima</w:t>
      </w:r>
    </w:p>
    <w:p w14:paraId="287331E1" w14:textId="77777777" w:rsidR="009A7D74" w:rsidRPr="00F5338D" w:rsidRDefault="009A7D74" w:rsidP="00A33EE9">
      <w:pPr>
        <w:jc w:val="both"/>
        <w:rPr>
          <w:rFonts w:ascii="Garamond" w:hAnsi="Garamond"/>
        </w:rPr>
      </w:pPr>
    </w:p>
    <w:p w14:paraId="664D5668" w14:textId="77777777" w:rsidR="001A2246" w:rsidRPr="00F5338D" w:rsidRDefault="001A2246" w:rsidP="00A33E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Bilješka br.1</w:t>
      </w:r>
      <w:r w:rsidR="00711FBA" w:rsidRPr="00F5338D">
        <w:rPr>
          <w:rFonts w:ascii="Garamond" w:hAnsi="Garamond"/>
          <w:b/>
          <w:bCs/>
        </w:rPr>
        <w:t xml:space="preserve"> - </w:t>
      </w:r>
      <w:r w:rsidR="00711FBA" w:rsidRPr="00F5338D">
        <w:rPr>
          <w:rFonts w:ascii="Garamond" w:hAnsi="Garamond"/>
          <w:bCs/>
        </w:rPr>
        <w:t>Prihodi</w:t>
      </w:r>
      <w:r w:rsidR="007A625F" w:rsidRPr="00F5338D">
        <w:rPr>
          <w:rFonts w:ascii="Garamond" w:hAnsi="Garamond"/>
          <w:bCs/>
        </w:rPr>
        <w:t xml:space="preserve"> i primici</w:t>
      </w:r>
      <w:r w:rsidR="00711FBA" w:rsidRPr="00F5338D">
        <w:rPr>
          <w:rFonts w:ascii="Garamond" w:hAnsi="Garamond"/>
          <w:bCs/>
        </w:rPr>
        <w:t xml:space="preserve"> /rashodi</w:t>
      </w:r>
      <w:r w:rsidR="007A625F" w:rsidRPr="00F5338D">
        <w:rPr>
          <w:rFonts w:ascii="Garamond" w:hAnsi="Garamond"/>
          <w:bCs/>
        </w:rPr>
        <w:t xml:space="preserve"> i izdaci</w:t>
      </w:r>
    </w:p>
    <w:p w14:paraId="3FF8D389" w14:textId="5BD7CF9B" w:rsidR="00F950C0" w:rsidRPr="00F5338D" w:rsidRDefault="00F950C0" w:rsidP="00A33EE9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t>U</w:t>
      </w:r>
      <w:r w:rsidR="006C0289" w:rsidRPr="00F5338D">
        <w:rPr>
          <w:rFonts w:ascii="Garamond" w:hAnsi="Garamond"/>
          <w:bCs/>
        </w:rPr>
        <w:t>kupni prihodi i primici (</w:t>
      </w:r>
      <w:r w:rsidR="00F521F1" w:rsidRPr="00F5338D">
        <w:rPr>
          <w:rFonts w:ascii="Garamond" w:hAnsi="Garamond"/>
          <w:bCs/>
        </w:rPr>
        <w:t>šifra X678</w:t>
      </w:r>
      <w:r w:rsidRPr="00F5338D">
        <w:rPr>
          <w:rFonts w:ascii="Garamond" w:hAnsi="Garamond"/>
          <w:bCs/>
        </w:rPr>
        <w:t>) u izvještajnom razdob</w:t>
      </w:r>
      <w:r w:rsidR="00F521F1" w:rsidRPr="00F5338D">
        <w:rPr>
          <w:rFonts w:ascii="Garamond" w:hAnsi="Garamond"/>
          <w:bCs/>
        </w:rPr>
        <w:t xml:space="preserve">lju ostvareni su u iznosu od </w:t>
      </w:r>
      <w:r w:rsidR="003C53DD">
        <w:rPr>
          <w:rFonts w:ascii="Garamond" w:hAnsi="Garamond"/>
          <w:bCs/>
        </w:rPr>
        <w:t>978.893,22</w:t>
      </w:r>
      <w:r w:rsidR="00F521F1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Pr="00F5338D">
        <w:rPr>
          <w:rFonts w:ascii="Garamond" w:hAnsi="Garamond"/>
          <w:bCs/>
        </w:rPr>
        <w:t xml:space="preserve"> ili</w:t>
      </w:r>
      <w:r w:rsidR="00F521F1" w:rsidRPr="00F5338D">
        <w:rPr>
          <w:rFonts w:ascii="Garamond" w:hAnsi="Garamond"/>
          <w:bCs/>
        </w:rPr>
        <w:t xml:space="preserve"> </w:t>
      </w:r>
      <w:r w:rsidR="003C53DD">
        <w:rPr>
          <w:rFonts w:ascii="Garamond" w:hAnsi="Garamond"/>
          <w:bCs/>
        </w:rPr>
        <w:t>3,7</w:t>
      </w:r>
      <w:r w:rsidR="00FF70EE" w:rsidRPr="00F5338D">
        <w:rPr>
          <w:rFonts w:ascii="Garamond" w:hAnsi="Garamond"/>
          <w:bCs/>
        </w:rPr>
        <w:t xml:space="preserve">% </w:t>
      </w:r>
      <w:r w:rsidR="00854F9A" w:rsidRPr="00F5338D">
        <w:rPr>
          <w:rFonts w:ascii="Garamond" w:hAnsi="Garamond"/>
          <w:bCs/>
        </w:rPr>
        <w:t>više</w:t>
      </w:r>
      <w:r w:rsidR="00F521F1" w:rsidRPr="00F5338D">
        <w:rPr>
          <w:rFonts w:ascii="Garamond" w:hAnsi="Garamond"/>
          <w:bCs/>
        </w:rPr>
        <w:t xml:space="preserve"> nego</w:t>
      </w:r>
      <w:r w:rsidRPr="00F5338D">
        <w:rPr>
          <w:rFonts w:ascii="Garamond" w:hAnsi="Garamond"/>
          <w:bCs/>
        </w:rPr>
        <w:t xml:space="preserve"> u odnosu na ostvarenje u prethodnoj godini.</w:t>
      </w:r>
      <w:r w:rsidR="00F521F1" w:rsidRPr="00F5338D">
        <w:rPr>
          <w:rFonts w:ascii="Garamond" w:hAnsi="Garamond"/>
          <w:bCs/>
        </w:rPr>
        <w:t xml:space="preserve"> </w:t>
      </w:r>
      <w:r w:rsidRPr="00F5338D">
        <w:rPr>
          <w:rFonts w:ascii="Garamond" w:hAnsi="Garamond"/>
          <w:bCs/>
        </w:rPr>
        <w:t>Unutar ukupnih prihoda i prim</w:t>
      </w:r>
      <w:r w:rsidR="00F71466" w:rsidRPr="00F5338D">
        <w:rPr>
          <w:rFonts w:ascii="Garamond" w:hAnsi="Garamond"/>
          <w:bCs/>
        </w:rPr>
        <w:t>itaka, prihodi poslovanja u razdoblju od I-</w:t>
      </w:r>
      <w:r w:rsidR="003C53DD">
        <w:rPr>
          <w:rFonts w:ascii="Garamond" w:hAnsi="Garamond"/>
          <w:bCs/>
        </w:rPr>
        <w:t>VI</w:t>
      </w:r>
      <w:r w:rsidR="00FF70EE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</w:t>
      </w:r>
      <w:r w:rsidR="00A57C3E" w:rsidRPr="00F5338D">
        <w:rPr>
          <w:rFonts w:ascii="Garamond" w:hAnsi="Garamond"/>
          <w:bCs/>
        </w:rPr>
        <w:t xml:space="preserve"> ostvareni su</w:t>
      </w:r>
      <w:r w:rsidR="00F521F1" w:rsidRPr="00F5338D">
        <w:rPr>
          <w:rFonts w:ascii="Garamond" w:hAnsi="Garamond"/>
          <w:bCs/>
        </w:rPr>
        <w:t xml:space="preserve"> u iznosu od </w:t>
      </w:r>
      <w:r w:rsidR="003C53DD">
        <w:rPr>
          <w:rFonts w:ascii="Garamond" w:hAnsi="Garamond"/>
          <w:bCs/>
        </w:rPr>
        <w:t>951.021,30</w:t>
      </w:r>
      <w:r w:rsidR="00D149F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D149F5" w:rsidRPr="00F5338D">
        <w:rPr>
          <w:rFonts w:ascii="Garamond" w:hAnsi="Garamond"/>
          <w:bCs/>
        </w:rPr>
        <w:t xml:space="preserve"> i</w:t>
      </w:r>
      <w:r w:rsidR="00B61542" w:rsidRPr="00F5338D">
        <w:rPr>
          <w:rFonts w:ascii="Garamond" w:hAnsi="Garamond"/>
          <w:bCs/>
        </w:rPr>
        <w:t xml:space="preserve"> veći</w:t>
      </w:r>
      <w:r w:rsidR="00D149F5" w:rsidRPr="00F5338D">
        <w:rPr>
          <w:rFonts w:ascii="Garamond" w:hAnsi="Garamond"/>
          <w:bCs/>
        </w:rPr>
        <w:t xml:space="preserve"> su</w:t>
      </w:r>
      <w:r w:rsidR="00F521F1" w:rsidRPr="00F5338D">
        <w:rPr>
          <w:rFonts w:ascii="Garamond" w:hAnsi="Garamond"/>
          <w:bCs/>
        </w:rPr>
        <w:t xml:space="preserve"> za </w:t>
      </w:r>
      <w:r w:rsidR="003C53DD">
        <w:rPr>
          <w:rFonts w:ascii="Garamond" w:hAnsi="Garamond"/>
          <w:bCs/>
        </w:rPr>
        <w:t>1,4</w:t>
      </w:r>
      <w:r w:rsidR="00B61542" w:rsidRPr="00F5338D">
        <w:rPr>
          <w:rFonts w:ascii="Garamond" w:hAnsi="Garamond"/>
          <w:bCs/>
        </w:rPr>
        <w:t xml:space="preserve">% </w:t>
      </w:r>
      <w:r w:rsidRPr="00F5338D">
        <w:rPr>
          <w:rFonts w:ascii="Garamond" w:hAnsi="Garamond"/>
          <w:bCs/>
        </w:rPr>
        <w:t>u odnosu na prethodnu godinu, prihodi od prodaje nefina</w:t>
      </w:r>
      <w:r w:rsidR="00F521F1" w:rsidRPr="00F5338D">
        <w:rPr>
          <w:rFonts w:ascii="Garamond" w:hAnsi="Garamond"/>
          <w:bCs/>
        </w:rPr>
        <w:t xml:space="preserve">ncijske imovine </w:t>
      </w:r>
      <w:r w:rsidR="00406525" w:rsidRPr="00F5338D">
        <w:rPr>
          <w:rFonts w:ascii="Garamond" w:hAnsi="Garamond"/>
          <w:bCs/>
        </w:rPr>
        <w:t xml:space="preserve">ostvareni su u iznosu od </w:t>
      </w:r>
      <w:r w:rsidR="003C53DD">
        <w:rPr>
          <w:rFonts w:ascii="Garamond" w:hAnsi="Garamond"/>
          <w:bCs/>
        </w:rPr>
        <w:t>27.871,92</w:t>
      </w:r>
      <w:r w:rsidR="0040652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406525" w:rsidRPr="00F5338D">
        <w:rPr>
          <w:rFonts w:ascii="Garamond" w:hAnsi="Garamond"/>
          <w:bCs/>
        </w:rPr>
        <w:t xml:space="preserve"> </w:t>
      </w:r>
      <w:r w:rsidR="003B1B6B">
        <w:rPr>
          <w:rFonts w:ascii="Garamond" w:hAnsi="Garamond"/>
          <w:bCs/>
        </w:rPr>
        <w:t xml:space="preserve">i veći su za </w:t>
      </w:r>
      <w:r w:rsidR="003C53DD">
        <w:rPr>
          <w:rFonts w:ascii="Garamond" w:hAnsi="Garamond"/>
          <w:bCs/>
        </w:rPr>
        <w:t>397,80</w:t>
      </w:r>
      <w:r w:rsidR="003B1B6B">
        <w:rPr>
          <w:rFonts w:ascii="Garamond" w:hAnsi="Garamond"/>
          <w:bCs/>
        </w:rPr>
        <w:t>% od istog razdoblja</w:t>
      </w:r>
      <w:r w:rsidR="00BA2C31" w:rsidRPr="00F5338D">
        <w:rPr>
          <w:rFonts w:ascii="Garamond" w:hAnsi="Garamond"/>
          <w:bCs/>
        </w:rPr>
        <w:t xml:space="preserve"> protekle godine</w:t>
      </w:r>
      <w:r w:rsidR="003B1B6B">
        <w:rPr>
          <w:rFonts w:ascii="Garamond" w:hAnsi="Garamond"/>
          <w:bCs/>
        </w:rPr>
        <w:t xml:space="preserve">. </w:t>
      </w:r>
      <w:r w:rsidR="00BA2C31" w:rsidRPr="00F5338D">
        <w:rPr>
          <w:rFonts w:ascii="Garamond" w:hAnsi="Garamond"/>
          <w:bCs/>
        </w:rPr>
        <w:t>P</w:t>
      </w:r>
      <w:r w:rsidR="00406525" w:rsidRPr="00F5338D">
        <w:rPr>
          <w:rFonts w:ascii="Garamond" w:hAnsi="Garamond"/>
          <w:bCs/>
        </w:rPr>
        <w:t>rimici od financijske imovine i zaduživanja nisu ostvareni.</w:t>
      </w:r>
    </w:p>
    <w:p w14:paraId="47D7FCFF" w14:textId="77777777" w:rsidR="00C70827" w:rsidRPr="00F5338D" w:rsidRDefault="00C70827" w:rsidP="00A33EE9">
      <w:pPr>
        <w:jc w:val="both"/>
        <w:rPr>
          <w:rFonts w:ascii="Garamond" w:hAnsi="Garamond"/>
          <w:bCs/>
        </w:rPr>
      </w:pPr>
    </w:p>
    <w:p w14:paraId="44118E64" w14:textId="3E3591B5" w:rsidR="00F950C0" w:rsidRPr="00F5338D" w:rsidRDefault="00F521F1" w:rsidP="00F950C0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Ukupni rashodi i izdaci (šifra </w:t>
      </w:r>
      <w:r w:rsidR="00C47FAE" w:rsidRPr="00F5338D">
        <w:rPr>
          <w:rFonts w:ascii="Garamond" w:hAnsi="Garamond"/>
        </w:rPr>
        <w:t>Y</w:t>
      </w:r>
      <w:r w:rsidRPr="00F5338D">
        <w:rPr>
          <w:rFonts w:ascii="Garamond" w:hAnsi="Garamond"/>
        </w:rPr>
        <w:t>345</w:t>
      </w:r>
      <w:r w:rsidR="00F950C0" w:rsidRPr="00F5338D">
        <w:rPr>
          <w:rFonts w:ascii="Garamond" w:hAnsi="Garamond"/>
        </w:rPr>
        <w:t xml:space="preserve">) u izvještajnom razdoblju su izvršeni u iznosu od </w:t>
      </w:r>
      <w:r w:rsidR="003C53DD">
        <w:rPr>
          <w:rFonts w:ascii="Garamond" w:hAnsi="Garamond"/>
        </w:rPr>
        <w:t>1.044.154,85</w:t>
      </w:r>
      <w:r w:rsidR="00F950C0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950C0" w:rsidRPr="00F5338D">
        <w:rPr>
          <w:rFonts w:ascii="Garamond" w:hAnsi="Garamond"/>
        </w:rPr>
        <w:t xml:space="preserve"> ili </w:t>
      </w:r>
      <w:r w:rsidR="003C53DD">
        <w:rPr>
          <w:rFonts w:ascii="Garamond" w:hAnsi="Garamond"/>
        </w:rPr>
        <w:t>30,6</w:t>
      </w:r>
      <w:r w:rsidR="00FF70EE" w:rsidRPr="00F5338D">
        <w:rPr>
          <w:rFonts w:ascii="Garamond" w:hAnsi="Garamond"/>
        </w:rPr>
        <w:t>% više</w:t>
      </w:r>
      <w:r w:rsidR="00F950C0" w:rsidRPr="00F5338D">
        <w:rPr>
          <w:rFonts w:ascii="Garamond" w:hAnsi="Garamond"/>
        </w:rPr>
        <w:t xml:space="preserve"> u odnosu na izvršenje u prethodnoj godini. Unutar ukupnih rashoda i izdataka, rashodi poslovanja</w:t>
      </w:r>
      <w:r w:rsidR="00C04E1D" w:rsidRPr="00F5338D">
        <w:rPr>
          <w:rFonts w:ascii="Garamond" w:hAnsi="Garamond"/>
        </w:rPr>
        <w:t xml:space="preserve"> (šifra</w:t>
      </w:r>
      <w:r w:rsidR="007A1977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>3)</w:t>
      </w:r>
      <w:r w:rsidR="00F950C0" w:rsidRPr="00F5338D">
        <w:rPr>
          <w:rFonts w:ascii="Garamond" w:hAnsi="Garamond"/>
        </w:rPr>
        <w:t xml:space="preserve"> u </w:t>
      </w:r>
      <w:r w:rsidR="00F71466" w:rsidRPr="00F5338D">
        <w:rPr>
          <w:rFonts w:ascii="Garamond" w:hAnsi="Garamond"/>
          <w:bCs/>
        </w:rPr>
        <w:t>razdoblju od I-</w:t>
      </w:r>
      <w:r w:rsidR="003C53DD">
        <w:rPr>
          <w:rFonts w:ascii="Garamond" w:hAnsi="Garamond"/>
          <w:bCs/>
        </w:rPr>
        <w:t>VI</w:t>
      </w:r>
      <w:r w:rsidR="007C2DBF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3C53DD">
        <w:rPr>
          <w:rFonts w:ascii="Garamond" w:hAnsi="Garamond"/>
        </w:rPr>
        <w:t>718.528,69</w:t>
      </w:r>
      <w:r w:rsidR="001A23F5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1A23F5" w:rsidRPr="00F5338D">
        <w:rPr>
          <w:rFonts w:ascii="Garamond" w:hAnsi="Garamond"/>
        </w:rPr>
        <w:t xml:space="preserve"> i </w:t>
      </w:r>
      <w:r w:rsidR="003B1B6B">
        <w:rPr>
          <w:rFonts w:ascii="Garamond" w:hAnsi="Garamond"/>
        </w:rPr>
        <w:t>veći</w:t>
      </w:r>
      <w:r w:rsidR="001A23F5" w:rsidRPr="00F5338D">
        <w:rPr>
          <w:rFonts w:ascii="Garamond" w:hAnsi="Garamond"/>
        </w:rPr>
        <w:t xml:space="preserve"> su</w:t>
      </w:r>
      <w:r w:rsidR="00C04E1D" w:rsidRPr="00F5338D">
        <w:rPr>
          <w:rFonts w:ascii="Garamond" w:hAnsi="Garamond"/>
        </w:rPr>
        <w:t xml:space="preserve"> </w:t>
      </w:r>
      <w:r w:rsidR="00BA2C31" w:rsidRPr="00F5338D">
        <w:rPr>
          <w:rFonts w:ascii="Garamond" w:hAnsi="Garamond"/>
        </w:rPr>
        <w:t xml:space="preserve">za </w:t>
      </w:r>
      <w:r w:rsidR="003C53DD">
        <w:rPr>
          <w:rFonts w:ascii="Garamond" w:hAnsi="Garamond"/>
        </w:rPr>
        <w:t>47,6</w:t>
      </w:r>
      <w:r w:rsidR="00FE4097" w:rsidRPr="00F5338D">
        <w:rPr>
          <w:rFonts w:ascii="Garamond" w:hAnsi="Garamond"/>
        </w:rPr>
        <w:t>%</w:t>
      </w:r>
      <w:r w:rsidR="00C04E1D" w:rsidRPr="00F5338D">
        <w:rPr>
          <w:rFonts w:ascii="Garamond" w:hAnsi="Garamond"/>
        </w:rPr>
        <w:t xml:space="preserve"> </w:t>
      </w:r>
      <w:r w:rsidR="00FE4097" w:rsidRPr="00F5338D">
        <w:rPr>
          <w:rFonts w:ascii="Garamond" w:hAnsi="Garamond"/>
        </w:rPr>
        <w:t>u odnosu na prethodnu godinu</w:t>
      </w:r>
      <w:r w:rsidR="00C04E1D" w:rsidRPr="00F5338D">
        <w:rPr>
          <w:rFonts w:ascii="Garamond" w:hAnsi="Garamond"/>
        </w:rPr>
        <w:t>,</w:t>
      </w:r>
      <w:r w:rsidR="006D7B66" w:rsidRPr="00F5338D">
        <w:rPr>
          <w:rFonts w:ascii="Garamond" w:hAnsi="Garamond"/>
        </w:rPr>
        <w:t xml:space="preserve"> </w:t>
      </w:r>
      <w:r w:rsidR="00F950C0" w:rsidRPr="00F5338D">
        <w:rPr>
          <w:rFonts w:ascii="Garamond" w:hAnsi="Garamond"/>
        </w:rPr>
        <w:t xml:space="preserve">rashodi za nabavu nefinancijske imovine </w:t>
      </w:r>
      <w:r w:rsidR="00C04E1D" w:rsidRPr="00F5338D">
        <w:rPr>
          <w:rFonts w:ascii="Garamond" w:hAnsi="Garamond"/>
        </w:rPr>
        <w:t>(šifra</w:t>
      </w:r>
      <w:r w:rsidR="005D6C43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 xml:space="preserve">4)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3C53DD">
        <w:rPr>
          <w:rFonts w:ascii="Garamond" w:hAnsi="Garamond"/>
        </w:rPr>
        <w:t xml:space="preserve">274.159,98 </w:t>
      </w:r>
      <w:proofErr w:type="spellStart"/>
      <w:r w:rsidR="003C53DD">
        <w:rPr>
          <w:rFonts w:ascii="Garamond" w:hAnsi="Garamond"/>
        </w:rPr>
        <w:t>eur</w:t>
      </w:r>
      <w:proofErr w:type="spellEnd"/>
      <w:r w:rsidR="003C53DD">
        <w:rPr>
          <w:rFonts w:ascii="Garamond" w:hAnsi="Garamond"/>
        </w:rPr>
        <w:t xml:space="preserve"> i veći </w:t>
      </w:r>
      <w:r w:rsidR="001A23F5" w:rsidRPr="00F5338D">
        <w:rPr>
          <w:rFonts w:ascii="Garamond" w:hAnsi="Garamond"/>
        </w:rPr>
        <w:t xml:space="preserve">su za </w:t>
      </w:r>
      <w:r w:rsidR="003C53DD">
        <w:rPr>
          <w:rFonts w:ascii="Garamond" w:hAnsi="Garamond"/>
        </w:rPr>
        <w:t>1,2</w:t>
      </w:r>
      <w:r w:rsidR="00C04E1D" w:rsidRPr="00F5338D">
        <w:rPr>
          <w:rFonts w:ascii="Garamond" w:hAnsi="Garamond"/>
        </w:rPr>
        <w:t>%</w:t>
      </w:r>
      <w:r w:rsidR="00FE4097" w:rsidRPr="00F5338D">
        <w:rPr>
          <w:rFonts w:ascii="Garamond" w:hAnsi="Garamond"/>
        </w:rPr>
        <w:t xml:space="preserve"> u odnosu na prethodnu godinu</w:t>
      </w:r>
      <w:r w:rsidR="00F7248C" w:rsidRPr="00F5338D">
        <w:rPr>
          <w:rFonts w:ascii="Garamond" w:hAnsi="Garamond"/>
        </w:rPr>
        <w:t xml:space="preserve">, </w:t>
      </w:r>
      <w:r w:rsidR="00C04E1D" w:rsidRPr="00F5338D">
        <w:rPr>
          <w:rFonts w:ascii="Garamond" w:hAnsi="Garamond"/>
        </w:rPr>
        <w:t>izd</w:t>
      </w:r>
      <w:r w:rsidR="00325372" w:rsidRPr="00F5338D">
        <w:rPr>
          <w:rFonts w:ascii="Garamond" w:hAnsi="Garamond"/>
        </w:rPr>
        <w:t>aci za financijsku imovinu i otp</w:t>
      </w:r>
      <w:r w:rsidR="00C04E1D" w:rsidRPr="00F5338D">
        <w:rPr>
          <w:rFonts w:ascii="Garamond" w:hAnsi="Garamond"/>
        </w:rPr>
        <w:t xml:space="preserve">late zajmova (šifra 5) izvršeni su u iznosu od </w:t>
      </w:r>
      <w:r w:rsidR="003C53DD">
        <w:rPr>
          <w:rFonts w:ascii="Garamond" w:hAnsi="Garamond"/>
        </w:rPr>
        <w:t>51.466,18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3B1B6B">
        <w:rPr>
          <w:rFonts w:ascii="Garamond" w:hAnsi="Garamond"/>
        </w:rPr>
        <w:t xml:space="preserve"> i veći</w:t>
      </w:r>
      <w:r w:rsidR="00F5338D" w:rsidRPr="00F5338D">
        <w:rPr>
          <w:rFonts w:ascii="Garamond" w:hAnsi="Garamond"/>
        </w:rPr>
        <w:t xml:space="preserve"> su za </w:t>
      </w:r>
      <w:r w:rsidR="003C53DD">
        <w:rPr>
          <w:rFonts w:ascii="Garamond" w:hAnsi="Garamond"/>
        </w:rPr>
        <w:t>22,7</w:t>
      </w:r>
      <w:r w:rsidR="00F5338D" w:rsidRPr="00F5338D">
        <w:rPr>
          <w:rFonts w:ascii="Garamond" w:hAnsi="Garamond"/>
        </w:rPr>
        <w:t>% od istog razdoblja protekle godine.</w:t>
      </w:r>
    </w:p>
    <w:p w14:paraId="70905E4E" w14:textId="77777777" w:rsidR="00D42B61" w:rsidRPr="00F5338D" w:rsidRDefault="00D42B61" w:rsidP="00F950C0">
      <w:pPr>
        <w:jc w:val="both"/>
        <w:rPr>
          <w:rFonts w:ascii="Garamond" w:hAnsi="Garamond"/>
          <w:color w:val="FF0000"/>
        </w:rPr>
      </w:pPr>
    </w:p>
    <w:p w14:paraId="6D7EB737" w14:textId="77777777" w:rsidR="00D42B61" w:rsidRPr="00F5338D" w:rsidRDefault="002A34AE" w:rsidP="00D42B61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/>
          <w:bCs/>
        </w:rPr>
        <w:t xml:space="preserve">Bilješka br. 2 </w:t>
      </w:r>
      <w:r w:rsidRPr="00F5338D">
        <w:rPr>
          <w:rFonts w:ascii="Garamond" w:hAnsi="Garamond"/>
          <w:bCs/>
        </w:rPr>
        <w:t>(šifra 6)</w:t>
      </w:r>
      <w:r w:rsidR="00D42B61" w:rsidRPr="00F5338D">
        <w:rPr>
          <w:rFonts w:ascii="Garamond" w:hAnsi="Garamond"/>
          <w:b/>
          <w:bCs/>
        </w:rPr>
        <w:t xml:space="preserve"> </w:t>
      </w:r>
      <w:r w:rsidR="00D42B61" w:rsidRPr="00F5338D">
        <w:rPr>
          <w:rFonts w:ascii="Garamond" w:hAnsi="Garamond"/>
          <w:bCs/>
        </w:rPr>
        <w:t>Prihodi poslovanja</w:t>
      </w:r>
      <w:r w:rsidRPr="00F5338D">
        <w:rPr>
          <w:rFonts w:ascii="Garamond" w:hAnsi="Garamond"/>
          <w:bCs/>
        </w:rPr>
        <w:t xml:space="preserve"> </w:t>
      </w:r>
    </w:p>
    <w:p w14:paraId="3147B3F0" w14:textId="0CC00B59" w:rsidR="00F950C0" w:rsidRPr="00F5338D" w:rsidRDefault="00047510" w:rsidP="00B056A9">
      <w:pPr>
        <w:spacing w:after="24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poslovanja (šifra 6</w:t>
      </w:r>
      <w:r w:rsidR="00D42B61" w:rsidRPr="00F5338D">
        <w:rPr>
          <w:rFonts w:ascii="Garamond" w:hAnsi="Garamond"/>
        </w:rPr>
        <w:t xml:space="preserve">) ostvareni su u iznosu </w:t>
      </w:r>
      <w:r w:rsidR="003C53DD">
        <w:rPr>
          <w:rFonts w:ascii="Garamond" w:hAnsi="Garamond"/>
        </w:rPr>
        <w:t>951.021,30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D42B61" w:rsidRPr="00F5338D">
        <w:rPr>
          <w:rFonts w:ascii="Garamond" w:hAnsi="Garamond"/>
        </w:rPr>
        <w:t>. U tablici koja slijedi daje se pregled ostvarenih prihoda poslovanja za razdoblje I-</w:t>
      </w:r>
      <w:r w:rsidR="003C53DD">
        <w:rPr>
          <w:rFonts w:ascii="Garamond" w:hAnsi="Garamond"/>
        </w:rPr>
        <w:t>V</w:t>
      </w:r>
      <w:r w:rsidR="00BA2C31" w:rsidRPr="00F5338D">
        <w:rPr>
          <w:rFonts w:ascii="Garamond" w:hAnsi="Garamond"/>
        </w:rPr>
        <w:t>I</w:t>
      </w:r>
      <w:r w:rsidR="007C2DBF" w:rsidRPr="00F5338D">
        <w:rPr>
          <w:rFonts w:ascii="Garamond" w:hAnsi="Garamond"/>
        </w:rPr>
        <w:t>.</w:t>
      </w:r>
      <w:r w:rsidR="00B22EBE">
        <w:rPr>
          <w:rFonts w:ascii="Garamond" w:hAnsi="Garamond"/>
        </w:rPr>
        <w:t xml:space="preserve"> 2024</w:t>
      </w:r>
      <w:r w:rsidR="00D42B61" w:rsidRPr="00F5338D">
        <w:rPr>
          <w:rFonts w:ascii="Garamond" w:hAnsi="Garamond"/>
        </w:rPr>
        <w:t>. godine.</w:t>
      </w:r>
    </w:p>
    <w:p w14:paraId="26CEDAE0" w14:textId="77777777" w:rsidR="00D22BA3" w:rsidRPr="00F5338D" w:rsidRDefault="00D22BA3" w:rsidP="00B056A9">
      <w:pPr>
        <w:spacing w:after="240"/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lastRenderedPageBreak/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0E488080" w14:textId="77777777" w:rsidTr="00CA26A9">
        <w:tc>
          <w:tcPr>
            <w:tcW w:w="6379" w:type="dxa"/>
          </w:tcPr>
          <w:p w14:paraId="51B2CB1C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2017A3EB" w:rsidR="003778A6" w:rsidRPr="00F5338D" w:rsidRDefault="00BA2C3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128EE088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AC4437" w:rsidRPr="00F5338D" w14:paraId="31250F7A" w14:textId="77777777" w:rsidTr="00CA26A9">
        <w:tc>
          <w:tcPr>
            <w:tcW w:w="6379" w:type="dxa"/>
          </w:tcPr>
          <w:p w14:paraId="0E765FB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518B371C" w:rsidR="00AC4437" w:rsidRPr="00F5338D" w:rsidRDefault="003C53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377.204,64</w:t>
            </w:r>
          </w:p>
        </w:tc>
        <w:tc>
          <w:tcPr>
            <w:tcW w:w="1275" w:type="dxa"/>
          </w:tcPr>
          <w:p w14:paraId="2662A372" w14:textId="6AFC8162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39,66</w:t>
            </w:r>
          </w:p>
        </w:tc>
      </w:tr>
      <w:tr w:rsidR="00AC4437" w:rsidRPr="00F5338D" w14:paraId="53AFD076" w14:textId="77777777" w:rsidTr="00CA26A9">
        <w:tc>
          <w:tcPr>
            <w:tcW w:w="6379" w:type="dxa"/>
          </w:tcPr>
          <w:p w14:paraId="75CF8499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520EEBCF" w:rsidR="003B1B6B" w:rsidRPr="00F5338D" w:rsidRDefault="003C53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433.955,58</w:t>
            </w:r>
          </w:p>
        </w:tc>
        <w:tc>
          <w:tcPr>
            <w:tcW w:w="1275" w:type="dxa"/>
          </w:tcPr>
          <w:p w14:paraId="7ABD854D" w14:textId="79DCB36C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45,63</w:t>
            </w:r>
          </w:p>
        </w:tc>
      </w:tr>
      <w:tr w:rsidR="00AC4437" w:rsidRPr="00F5338D" w14:paraId="345D0BAC" w14:textId="77777777" w:rsidTr="00CA26A9">
        <w:tc>
          <w:tcPr>
            <w:tcW w:w="6379" w:type="dxa"/>
          </w:tcPr>
          <w:p w14:paraId="1ADD1184" w14:textId="29EE9AF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3CA00574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37.427,54</w:t>
            </w:r>
          </w:p>
        </w:tc>
        <w:tc>
          <w:tcPr>
            <w:tcW w:w="1275" w:type="dxa"/>
          </w:tcPr>
          <w:p w14:paraId="464DDE7C" w14:textId="69A4154E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3,94</w:t>
            </w:r>
          </w:p>
        </w:tc>
      </w:tr>
      <w:tr w:rsidR="00AC4437" w:rsidRPr="00F5338D" w14:paraId="7A57F660" w14:textId="77777777" w:rsidTr="00CA26A9">
        <w:tc>
          <w:tcPr>
            <w:tcW w:w="6379" w:type="dxa"/>
          </w:tcPr>
          <w:p w14:paraId="70958A0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3DDA98E" w14:textId="61FDFF57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79.800,61</w:t>
            </w:r>
          </w:p>
        </w:tc>
        <w:tc>
          <w:tcPr>
            <w:tcW w:w="1275" w:type="dxa"/>
          </w:tcPr>
          <w:p w14:paraId="0BFD845D" w14:textId="452BB552" w:rsidR="00AC4437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8,39</w:t>
            </w:r>
          </w:p>
          <w:p w14:paraId="59BE733E" w14:textId="265A54E3" w:rsidR="006461DB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</w:p>
        </w:tc>
      </w:tr>
      <w:tr w:rsidR="00AC4437" w:rsidRPr="00F5338D" w14:paraId="708FF5C1" w14:textId="77777777" w:rsidTr="00CA26A9">
        <w:tc>
          <w:tcPr>
            <w:tcW w:w="6379" w:type="dxa"/>
          </w:tcPr>
          <w:p w14:paraId="1B93AD73" w14:textId="17CB9A69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0617C4DA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22.500,15</w:t>
            </w:r>
          </w:p>
        </w:tc>
        <w:tc>
          <w:tcPr>
            <w:tcW w:w="1275" w:type="dxa"/>
          </w:tcPr>
          <w:p w14:paraId="28416A18" w14:textId="5FE56173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2,37</w:t>
            </w:r>
          </w:p>
        </w:tc>
      </w:tr>
      <w:tr w:rsidR="00AC4437" w:rsidRPr="00F5338D" w14:paraId="793ACA20" w14:textId="77777777" w:rsidTr="00CA26A9">
        <w:tc>
          <w:tcPr>
            <w:tcW w:w="6379" w:type="dxa"/>
          </w:tcPr>
          <w:p w14:paraId="5DD3E18D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467CC775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132,78</w:t>
            </w:r>
          </w:p>
        </w:tc>
        <w:tc>
          <w:tcPr>
            <w:tcW w:w="1275" w:type="dxa"/>
          </w:tcPr>
          <w:p w14:paraId="7AB47D60" w14:textId="0057BB7F" w:rsidR="00AC4437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0,01</w:t>
            </w:r>
          </w:p>
        </w:tc>
      </w:tr>
      <w:tr w:rsidR="003778A6" w:rsidRPr="00F5338D" w14:paraId="732DD186" w14:textId="77777777" w:rsidTr="00CA26A9">
        <w:tc>
          <w:tcPr>
            <w:tcW w:w="6379" w:type="dxa"/>
          </w:tcPr>
          <w:p w14:paraId="5F693060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69D4A0A5" w:rsidR="003778A6" w:rsidRPr="00F5338D" w:rsidRDefault="006461D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951.021,30</w:t>
            </w:r>
          </w:p>
        </w:tc>
        <w:tc>
          <w:tcPr>
            <w:tcW w:w="1275" w:type="dxa"/>
          </w:tcPr>
          <w:p w14:paraId="60C7FC7A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4D6F403E" w14:textId="77777777" w:rsidR="00D22BA3" w:rsidRPr="00F5338D" w:rsidRDefault="00D22BA3" w:rsidP="00A33EE9">
      <w:pPr>
        <w:jc w:val="both"/>
        <w:rPr>
          <w:rFonts w:ascii="Garamond" w:hAnsi="Garamond"/>
          <w:bCs/>
          <w:color w:val="FF0000"/>
        </w:rPr>
      </w:pPr>
    </w:p>
    <w:p w14:paraId="400074FF" w14:textId="7C087DFA" w:rsidR="00747C84" w:rsidRPr="00F5338D" w:rsidRDefault="00CE376B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</w:t>
      </w:r>
      <w:r w:rsidR="00981DB9" w:rsidRPr="00F5338D">
        <w:rPr>
          <w:rFonts w:ascii="Garamond" w:hAnsi="Garamond"/>
        </w:rPr>
        <w:t xml:space="preserve">rihodi poslovanja, u </w:t>
      </w:r>
      <w:r w:rsidR="00747C84" w:rsidRPr="00F5338D">
        <w:rPr>
          <w:rFonts w:ascii="Garamond" w:hAnsi="Garamond"/>
        </w:rPr>
        <w:t>odnosu na ostvarenje</w:t>
      </w:r>
      <w:r w:rsidR="00981DB9" w:rsidRPr="00F5338D">
        <w:rPr>
          <w:rFonts w:ascii="Garamond" w:hAnsi="Garamond"/>
        </w:rPr>
        <w:t xml:space="preserve"> istog razdoblja prethodne godine bilježe</w:t>
      </w:r>
      <w:r w:rsidR="00047510" w:rsidRPr="00F5338D">
        <w:rPr>
          <w:rFonts w:ascii="Garamond" w:hAnsi="Garamond"/>
        </w:rPr>
        <w:t xml:space="preserve"> povećanje</w:t>
      </w:r>
      <w:r w:rsidR="00747C84" w:rsidRPr="00F5338D">
        <w:rPr>
          <w:rFonts w:ascii="Garamond" w:hAnsi="Garamond"/>
        </w:rPr>
        <w:t xml:space="preserve"> za </w:t>
      </w:r>
      <w:r w:rsidR="00CA734B">
        <w:rPr>
          <w:rFonts w:ascii="Garamond" w:hAnsi="Garamond"/>
        </w:rPr>
        <w:t>1,4</w:t>
      </w:r>
      <w:r w:rsidR="003669FF" w:rsidRPr="00F5338D">
        <w:rPr>
          <w:rFonts w:ascii="Garamond" w:hAnsi="Garamond"/>
        </w:rPr>
        <w:t>% u odnosu na izvještajno razdoblje prethodne godine.</w:t>
      </w:r>
      <w:r w:rsidR="00747C84" w:rsidRPr="00F5338D">
        <w:rPr>
          <w:rFonts w:ascii="Garamond" w:hAnsi="Garamond"/>
        </w:rPr>
        <w:t xml:space="preserve"> U strukturi ovih prihoda najznačajniju stavku čine </w:t>
      </w:r>
      <w:r w:rsidR="00CA734B" w:rsidRPr="00F5338D">
        <w:rPr>
          <w:rFonts w:ascii="Garamond" w:hAnsi="Garamond"/>
        </w:rPr>
        <w:t xml:space="preserve">pomoći iz inozemstva i od subjekata unutar općeg proračuna </w:t>
      </w:r>
      <w:r w:rsidR="00747C84" w:rsidRPr="00F5338D">
        <w:rPr>
          <w:rFonts w:ascii="Garamond" w:hAnsi="Garamond"/>
        </w:rPr>
        <w:t xml:space="preserve">s udjelom od </w:t>
      </w:r>
      <w:r w:rsidR="00CA734B">
        <w:rPr>
          <w:rFonts w:ascii="Garamond" w:hAnsi="Garamond"/>
        </w:rPr>
        <w:t>45,63</w:t>
      </w:r>
      <w:r w:rsidR="00747C84" w:rsidRPr="00F5338D">
        <w:rPr>
          <w:rFonts w:ascii="Garamond" w:hAnsi="Garamond"/>
        </w:rPr>
        <w:t>%, slijede</w:t>
      </w:r>
      <w:r w:rsidR="00991F23" w:rsidRPr="00F5338D">
        <w:rPr>
          <w:rFonts w:ascii="Garamond" w:hAnsi="Garamond"/>
        </w:rPr>
        <w:t xml:space="preserve"> </w:t>
      </w:r>
      <w:r w:rsidR="00CA734B">
        <w:rPr>
          <w:rFonts w:ascii="Garamond" w:hAnsi="Garamond"/>
        </w:rPr>
        <w:t xml:space="preserve">porezni prihodi </w:t>
      </w:r>
      <w:r w:rsidR="00047510" w:rsidRPr="00F5338D">
        <w:rPr>
          <w:rFonts w:ascii="Garamond" w:hAnsi="Garamond"/>
        </w:rPr>
        <w:t xml:space="preserve">s udjelom </w:t>
      </w:r>
      <w:r w:rsidR="00CA734B">
        <w:rPr>
          <w:rFonts w:ascii="Garamond" w:hAnsi="Garamond"/>
        </w:rPr>
        <w:t>39,66</w:t>
      </w:r>
      <w:r w:rsidR="00991F23" w:rsidRPr="00F5338D">
        <w:rPr>
          <w:rFonts w:ascii="Garamond" w:hAnsi="Garamond"/>
        </w:rPr>
        <w:t>%, zatim</w:t>
      </w:r>
      <w:r w:rsidR="00047510" w:rsidRPr="00F5338D">
        <w:rPr>
          <w:rFonts w:ascii="Garamond" w:hAnsi="Garamond"/>
        </w:rPr>
        <w:t xml:space="preserve"> </w:t>
      </w:r>
      <w:r w:rsidR="00981DB9" w:rsidRPr="00F5338D">
        <w:rPr>
          <w:rFonts w:ascii="Garamond" w:hAnsi="Garamond"/>
        </w:rPr>
        <w:t>prihodi od upravnih i administrativnih pristojbi i p</w:t>
      </w:r>
      <w:r w:rsidR="00991F23" w:rsidRPr="00F5338D">
        <w:rPr>
          <w:rFonts w:ascii="Garamond" w:hAnsi="Garamond"/>
        </w:rPr>
        <w:t>o posebnim propisima</w:t>
      </w:r>
      <w:r w:rsidR="007A625F" w:rsidRPr="00F5338D">
        <w:rPr>
          <w:rFonts w:ascii="Garamond" w:hAnsi="Garamond"/>
        </w:rPr>
        <w:t xml:space="preserve"> i naknada s udjelom </w:t>
      </w:r>
      <w:r w:rsidR="00CA734B">
        <w:rPr>
          <w:rFonts w:ascii="Garamond" w:hAnsi="Garamond"/>
        </w:rPr>
        <w:t>8,39</w:t>
      </w:r>
      <w:r w:rsidR="00981DB9" w:rsidRPr="00F5338D">
        <w:rPr>
          <w:rFonts w:ascii="Garamond" w:hAnsi="Garamond"/>
        </w:rPr>
        <w:t xml:space="preserve">%, zatim </w:t>
      </w:r>
      <w:r w:rsidR="00CA734B">
        <w:rPr>
          <w:rFonts w:ascii="Garamond" w:hAnsi="Garamond"/>
        </w:rPr>
        <w:t>p</w:t>
      </w:r>
      <w:r w:rsidR="00CA734B" w:rsidRPr="00F5338D">
        <w:rPr>
          <w:rFonts w:ascii="Garamond" w:hAnsi="Garamond"/>
          <w:bCs/>
        </w:rPr>
        <w:t>rihodi od imovine</w:t>
      </w:r>
      <w:r w:rsidR="00CA734B">
        <w:rPr>
          <w:rFonts w:ascii="Garamond" w:hAnsi="Garamond"/>
          <w:bCs/>
        </w:rPr>
        <w:t xml:space="preserve"> s udjelom od 3,94 %, zatim slijede</w:t>
      </w:r>
      <w:r w:rsidR="00CA734B" w:rsidRPr="00F5338D">
        <w:rPr>
          <w:rFonts w:ascii="Garamond" w:hAnsi="Garamond"/>
          <w:bCs/>
        </w:rPr>
        <w:t xml:space="preserve"> </w:t>
      </w:r>
      <w:r w:rsidR="00CA734B">
        <w:rPr>
          <w:rFonts w:ascii="Garamond" w:hAnsi="Garamond"/>
        </w:rPr>
        <w:t>p</w:t>
      </w:r>
      <w:r w:rsidR="00CA734B" w:rsidRPr="00CA734B">
        <w:rPr>
          <w:rFonts w:ascii="Garamond" w:hAnsi="Garamond"/>
        </w:rPr>
        <w:t xml:space="preserve">rihodi od prodaje proizvoda i robe te pruženih usluga i prihodi od donacija </w:t>
      </w:r>
      <w:r w:rsidR="00CA734B">
        <w:rPr>
          <w:rFonts w:ascii="Garamond" w:hAnsi="Garamond"/>
        </w:rPr>
        <w:t>s udjelom od</w:t>
      </w:r>
      <w:r w:rsidR="00401B86">
        <w:rPr>
          <w:rFonts w:ascii="Garamond" w:hAnsi="Garamond"/>
        </w:rPr>
        <w:t xml:space="preserve"> 2,83</w:t>
      </w:r>
      <w:r w:rsidR="00CA734B">
        <w:rPr>
          <w:rFonts w:ascii="Garamond" w:hAnsi="Garamond"/>
        </w:rPr>
        <w:t xml:space="preserve">% </w:t>
      </w:r>
      <w:r w:rsidR="00270A8E">
        <w:rPr>
          <w:rFonts w:ascii="Garamond" w:hAnsi="Garamond"/>
        </w:rPr>
        <w:t>te kazne, upravne mjere i ostali prihodi.</w:t>
      </w:r>
    </w:p>
    <w:p w14:paraId="6C9538BF" w14:textId="1B5F2A8B" w:rsidR="000A1ED5" w:rsidRPr="00F5338D" w:rsidRDefault="00747C84" w:rsidP="00337406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</w:t>
      </w:r>
      <w:r w:rsidR="00DF6991" w:rsidRPr="00F5338D">
        <w:rPr>
          <w:rFonts w:ascii="Garamond" w:hAnsi="Garamond"/>
        </w:rPr>
        <w:t>hodi od poreza (šifra 61</w:t>
      </w:r>
      <w:r w:rsidRPr="00F5338D">
        <w:rPr>
          <w:rFonts w:ascii="Garamond" w:hAnsi="Garamond"/>
        </w:rPr>
        <w:t xml:space="preserve">) ostvareni su u iznosu </w:t>
      </w:r>
      <w:r w:rsidR="00DF6991" w:rsidRPr="00F5338D">
        <w:rPr>
          <w:rFonts w:ascii="Garamond" w:hAnsi="Garamond"/>
        </w:rPr>
        <w:t xml:space="preserve">od </w:t>
      </w:r>
      <w:r w:rsidR="00CA734B">
        <w:rPr>
          <w:rFonts w:ascii="Garamond" w:hAnsi="Garamond"/>
        </w:rPr>
        <w:t>377.204,64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što u odnosu na ostvarenje prethod</w:t>
      </w:r>
      <w:r w:rsidR="00046050" w:rsidRPr="00F5338D">
        <w:rPr>
          <w:rFonts w:ascii="Garamond" w:hAnsi="Garamond"/>
        </w:rPr>
        <w:t xml:space="preserve">ne godine </w:t>
      </w:r>
      <w:r w:rsidR="00CA734B">
        <w:rPr>
          <w:rFonts w:ascii="Garamond" w:hAnsi="Garamond"/>
        </w:rPr>
        <w:t>predstavlja smanjenje</w:t>
      </w:r>
      <w:r w:rsidR="00DF6991" w:rsidRPr="00F5338D">
        <w:rPr>
          <w:rFonts w:ascii="Garamond" w:hAnsi="Garamond"/>
        </w:rPr>
        <w:t xml:space="preserve"> od</w:t>
      </w:r>
      <w:r w:rsidR="00046050" w:rsidRPr="00F5338D">
        <w:rPr>
          <w:rFonts w:ascii="Garamond" w:hAnsi="Garamond"/>
        </w:rPr>
        <w:t xml:space="preserve"> </w:t>
      </w:r>
      <w:r w:rsidR="00CA734B">
        <w:rPr>
          <w:rFonts w:ascii="Garamond" w:hAnsi="Garamond"/>
        </w:rPr>
        <w:t>4,8</w:t>
      </w:r>
      <w:r w:rsidRPr="00F5338D">
        <w:rPr>
          <w:rFonts w:ascii="Garamond" w:hAnsi="Garamond"/>
        </w:rPr>
        <w:t>%. Prihodi od poreza uključuju:</w:t>
      </w:r>
      <w:r w:rsidR="0019524B" w:rsidRPr="00F5338D">
        <w:rPr>
          <w:rFonts w:ascii="Garamond" w:hAnsi="Garamond"/>
        </w:rPr>
        <w:t xml:space="preserve"> prihode od poreza i prireza na dohodak,</w:t>
      </w:r>
      <w:r w:rsidRPr="00F5338D">
        <w:rPr>
          <w:rFonts w:ascii="Garamond" w:hAnsi="Garamond"/>
        </w:rPr>
        <w:t xml:space="preserve"> prihode od poreza na imovinu te prihode od p</w:t>
      </w:r>
      <w:r w:rsidR="00B056A9" w:rsidRPr="00F5338D">
        <w:rPr>
          <w:rFonts w:ascii="Garamond" w:hAnsi="Garamond"/>
        </w:rPr>
        <w:t>oreza na robu i usluge.</w:t>
      </w:r>
      <w:r w:rsidR="00D71B18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>Prihodi od pore</w:t>
      </w:r>
      <w:r w:rsidR="00D71B18" w:rsidRPr="00F5338D">
        <w:rPr>
          <w:rFonts w:ascii="Garamond" w:hAnsi="Garamond"/>
        </w:rPr>
        <w:t>za i prireza na dohodak (šifra 611</w:t>
      </w:r>
      <w:r w:rsidRPr="00F5338D">
        <w:rPr>
          <w:rFonts w:ascii="Garamond" w:hAnsi="Garamond"/>
        </w:rPr>
        <w:t xml:space="preserve">) u izvještajnom razdoblju su ostvareni u iznosu od </w:t>
      </w:r>
      <w:r w:rsidR="00CA734B">
        <w:rPr>
          <w:rFonts w:ascii="Garamond" w:hAnsi="Garamond"/>
        </w:rPr>
        <w:t>357.464,85</w:t>
      </w:r>
      <w:r w:rsidR="00401B86">
        <w:rPr>
          <w:rFonts w:ascii="Garamond" w:hAnsi="Garamond"/>
        </w:rPr>
        <w:t xml:space="preserve"> </w:t>
      </w:r>
      <w:proofErr w:type="spellStart"/>
      <w:r w:rsidR="00401B86">
        <w:rPr>
          <w:rFonts w:ascii="Garamond" w:hAnsi="Garamond"/>
        </w:rPr>
        <w:t>eur</w:t>
      </w:r>
      <w:proofErr w:type="spellEnd"/>
      <w:r w:rsidR="00401B86">
        <w:rPr>
          <w:rFonts w:ascii="Garamond" w:hAnsi="Garamond"/>
        </w:rPr>
        <w:t xml:space="preserve"> </w:t>
      </w:r>
      <w:r w:rsidR="00D71B18" w:rsidRPr="00F5338D">
        <w:rPr>
          <w:rFonts w:ascii="Garamond" w:hAnsi="Garamond"/>
        </w:rPr>
        <w:t xml:space="preserve">i bilježe </w:t>
      </w:r>
      <w:r w:rsidR="00CA734B">
        <w:rPr>
          <w:rFonts w:ascii="Garamond" w:hAnsi="Garamond"/>
        </w:rPr>
        <w:t>smanjenje</w:t>
      </w:r>
      <w:r w:rsidR="00D71B18" w:rsidRPr="00F5338D">
        <w:rPr>
          <w:rFonts w:ascii="Garamond" w:hAnsi="Garamond"/>
        </w:rPr>
        <w:t xml:space="preserve"> za </w:t>
      </w:r>
      <w:r w:rsidR="00CA734B">
        <w:rPr>
          <w:rFonts w:ascii="Garamond" w:hAnsi="Garamond"/>
        </w:rPr>
        <w:t>6,0</w:t>
      </w:r>
      <w:r w:rsidR="007E006C" w:rsidRPr="00F5338D">
        <w:rPr>
          <w:rFonts w:ascii="Garamond" w:hAnsi="Garamond"/>
        </w:rPr>
        <w:t xml:space="preserve">% u odnosu na prethodnu godinu. </w:t>
      </w:r>
      <w:r w:rsidR="00D71B18" w:rsidRPr="00F5338D">
        <w:rPr>
          <w:rFonts w:ascii="Garamond" w:hAnsi="Garamond"/>
        </w:rPr>
        <w:t xml:space="preserve">Do </w:t>
      </w:r>
      <w:r w:rsidR="00CA734B">
        <w:rPr>
          <w:rFonts w:ascii="Garamond" w:hAnsi="Garamond"/>
        </w:rPr>
        <w:t>smanjenja</w:t>
      </w:r>
      <w:r w:rsidR="00BD7DFE">
        <w:rPr>
          <w:rFonts w:ascii="Garamond" w:hAnsi="Garamond"/>
        </w:rPr>
        <w:t xml:space="preserve"> poreznih prihoda </w:t>
      </w:r>
      <w:r w:rsidR="00CA734B">
        <w:rPr>
          <w:rFonts w:ascii="Garamond" w:hAnsi="Garamond"/>
        </w:rPr>
        <w:t>došlo</w:t>
      </w:r>
      <w:r w:rsidR="00BD7DFE">
        <w:rPr>
          <w:rFonts w:ascii="Garamond" w:hAnsi="Garamond"/>
        </w:rPr>
        <w:t xml:space="preserve"> je</w:t>
      </w:r>
      <w:r w:rsidR="00CA734B">
        <w:rPr>
          <w:rFonts w:ascii="Garamond" w:hAnsi="Garamond"/>
        </w:rPr>
        <w:t xml:space="preserve"> zbog promjene dinamike plaćanja povrata poreza</w:t>
      </w:r>
      <w:r w:rsidR="00BD7DFE">
        <w:rPr>
          <w:rFonts w:ascii="Garamond" w:hAnsi="Garamond"/>
        </w:rPr>
        <w:t xml:space="preserve"> iz 2023. godine.</w:t>
      </w:r>
      <w:r w:rsidR="00CA734B">
        <w:rPr>
          <w:rFonts w:ascii="Garamond" w:hAnsi="Garamond"/>
        </w:rPr>
        <w:t xml:space="preserve"> </w:t>
      </w:r>
    </w:p>
    <w:p w14:paraId="33AED69F" w14:textId="6F6070A6" w:rsidR="0041362C" w:rsidRPr="00F5338D" w:rsidRDefault="00046050" w:rsidP="00337406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imovinu (šifra 613)</w:t>
      </w:r>
      <w:r w:rsidR="00747C84" w:rsidRPr="00F5338D">
        <w:rPr>
          <w:rFonts w:ascii="Garamond" w:hAnsi="Garamond"/>
        </w:rPr>
        <w:t xml:space="preserve"> u izvještajnom razdoblju su ostvareni u iznosu od </w:t>
      </w:r>
      <w:r w:rsidR="00BD7DFE">
        <w:rPr>
          <w:rFonts w:ascii="Garamond" w:hAnsi="Garamond"/>
        </w:rPr>
        <w:t>17.492,37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41362C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 xml:space="preserve">veći su za </w:t>
      </w:r>
      <w:r w:rsidR="00BD7DFE">
        <w:rPr>
          <w:rFonts w:ascii="Garamond" w:hAnsi="Garamond"/>
        </w:rPr>
        <w:t>27,1</w:t>
      </w:r>
      <w:r w:rsidR="00C70827" w:rsidRPr="00F5338D">
        <w:rPr>
          <w:rFonts w:ascii="Garamond" w:hAnsi="Garamond"/>
        </w:rPr>
        <w:t>% o</w:t>
      </w:r>
      <w:r w:rsidR="0041362C" w:rsidRPr="00F5338D">
        <w:rPr>
          <w:rFonts w:ascii="Garamond" w:hAnsi="Garamond"/>
        </w:rPr>
        <w:t xml:space="preserve">d ostvarenja prethodne godine, a </w:t>
      </w:r>
      <w:r w:rsidR="00747C84" w:rsidRPr="00F5338D">
        <w:rPr>
          <w:rFonts w:ascii="Garamond" w:hAnsi="Garamond"/>
        </w:rPr>
        <w:t>odnose se na prihode</w:t>
      </w:r>
      <w:r w:rsidR="0041362C" w:rsidRPr="00F5338D">
        <w:rPr>
          <w:rFonts w:ascii="Garamond" w:hAnsi="Garamond"/>
        </w:rPr>
        <w:t xml:space="preserve"> od pore</w:t>
      </w:r>
      <w:r w:rsidR="00C70827" w:rsidRPr="00F5338D">
        <w:rPr>
          <w:rFonts w:ascii="Garamond" w:hAnsi="Garamond"/>
        </w:rPr>
        <w:t>za na promet nekretnina</w:t>
      </w:r>
      <w:r w:rsidR="00122E91" w:rsidRPr="00F5338D">
        <w:rPr>
          <w:rFonts w:ascii="Garamond" w:hAnsi="Garamond"/>
        </w:rPr>
        <w:t>.</w:t>
      </w:r>
    </w:p>
    <w:p w14:paraId="556C6681" w14:textId="3D7B06CC" w:rsidR="00747C84" w:rsidRPr="00F5338D" w:rsidRDefault="00C70827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robu i usluge (šifra 614</w:t>
      </w:r>
      <w:r w:rsidR="00747C84" w:rsidRPr="00F5338D">
        <w:rPr>
          <w:rFonts w:ascii="Garamond" w:hAnsi="Garamond"/>
        </w:rPr>
        <w:t xml:space="preserve">), kojeg čine porez na potrošnju alkoholnih i bezalkoholnih pića i porez na tvrtku odnosno naziv, ostvareni su u iznosu od </w:t>
      </w:r>
      <w:r w:rsidR="00BD7DFE">
        <w:rPr>
          <w:rFonts w:ascii="Garamond" w:hAnsi="Garamond"/>
        </w:rPr>
        <w:t>2.247,42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</w:t>
      </w:r>
      <w:r w:rsidR="00401B86">
        <w:rPr>
          <w:rFonts w:ascii="Garamond" w:hAnsi="Garamond"/>
        </w:rPr>
        <w:t xml:space="preserve">odnosno manji su za </w:t>
      </w:r>
      <w:r w:rsidR="00BD7DFE">
        <w:rPr>
          <w:rFonts w:ascii="Garamond" w:hAnsi="Garamond"/>
        </w:rPr>
        <w:t>12</w:t>
      </w:r>
      <w:r w:rsidR="00401B86">
        <w:rPr>
          <w:rFonts w:ascii="Garamond" w:hAnsi="Garamond"/>
        </w:rPr>
        <w:t>,</w:t>
      </w:r>
      <w:r w:rsidR="00BD7DFE">
        <w:rPr>
          <w:rFonts w:ascii="Garamond" w:hAnsi="Garamond"/>
        </w:rPr>
        <w:t>8</w:t>
      </w:r>
      <w:r w:rsidR="00FF48AC" w:rsidRPr="00F5338D">
        <w:rPr>
          <w:rFonts w:ascii="Garamond" w:hAnsi="Garamond"/>
        </w:rPr>
        <w:t>% od i</w:t>
      </w:r>
      <w:r w:rsidR="00401B86">
        <w:rPr>
          <w:rFonts w:ascii="Garamond" w:hAnsi="Garamond"/>
        </w:rPr>
        <w:t>stog razdoblja protekle godine.</w:t>
      </w:r>
    </w:p>
    <w:p w14:paraId="3AA54D69" w14:textId="2D21AE3D" w:rsidR="00C5771B" w:rsidRPr="00C1424E" w:rsidRDefault="00747C84" w:rsidP="00B056A9">
      <w:pPr>
        <w:spacing w:after="120"/>
        <w:jc w:val="both"/>
        <w:rPr>
          <w:rFonts w:ascii="Garamond" w:hAnsi="Garamond"/>
          <w:color w:val="000000" w:themeColor="text1"/>
        </w:rPr>
      </w:pPr>
      <w:r w:rsidRPr="00F5338D">
        <w:rPr>
          <w:rFonts w:ascii="Garamond" w:hAnsi="Garamond"/>
        </w:rPr>
        <w:t>Pomoći od inozemstva i od subjekata</w:t>
      </w:r>
      <w:r w:rsidR="00C66867" w:rsidRPr="00F5338D">
        <w:rPr>
          <w:rFonts w:ascii="Garamond" w:hAnsi="Garamond"/>
        </w:rPr>
        <w:t xml:space="preserve"> unutar općeg proračuna (šifra 63</w:t>
      </w:r>
      <w:r w:rsidRPr="00F5338D">
        <w:rPr>
          <w:rFonts w:ascii="Garamond" w:hAnsi="Garamond"/>
        </w:rPr>
        <w:t xml:space="preserve">) </w:t>
      </w:r>
      <w:r w:rsidR="003923D7" w:rsidRPr="00F5338D">
        <w:rPr>
          <w:rFonts w:ascii="Garamond" w:hAnsi="Garamond"/>
        </w:rPr>
        <w:t>u izvještajnom razdoblju</w:t>
      </w:r>
      <w:r w:rsidRPr="00F5338D">
        <w:rPr>
          <w:rFonts w:ascii="Garamond" w:hAnsi="Garamond"/>
        </w:rPr>
        <w:t xml:space="preserve"> ostvarene </w:t>
      </w:r>
      <w:r w:rsidR="003923D7" w:rsidRPr="00F5338D">
        <w:rPr>
          <w:rFonts w:ascii="Garamond" w:hAnsi="Garamond"/>
        </w:rPr>
        <w:t xml:space="preserve">su </w:t>
      </w:r>
      <w:r w:rsidRPr="00F5338D">
        <w:rPr>
          <w:rFonts w:ascii="Garamond" w:hAnsi="Garamond"/>
        </w:rPr>
        <w:t xml:space="preserve">u iznosu od </w:t>
      </w:r>
      <w:r w:rsidR="00BD7DFE">
        <w:rPr>
          <w:rFonts w:ascii="Garamond" w:hAnsi="Garamond"/>
        </w:rPr>
        <w:t>433.955,58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C66867" w:rsidRPr="00F5338D">
        <w:rPr>
          <w:rFonts w:ascii="Garamond" w:hAnsi="Garamond"/>
        </w:rPr>
        <w:t xml:space="preserve"> i u odnosu na prethodnu godinu </w:t>
      </w:r>
      <w:r w:rsidR="00BD7DFE">
        <w:rPr>
          <w:rFonts w:ascii="Garamond" w:hAnsi="Garamond"/>
        </w:rPr>
        <w:t xml:space="preserve">smanjene su </w:t>
      </w:r>
      <w:r w:rsidR="00C66867" w:rsidRPr="00F5338D">
        <w:rPr>
          <w:rFonts w:ascii="Garamond" w:hAnsi="Garamond"/>
        </w:rPr>
        <w:t xml:space="preserve">za </w:t>
      </w:r>
      <w:r w:rsidR="00BD7DFE">
        <w:rPr>
          <w:rFonts w:ascii="Garamond" w:hAnsi="Garamond"/>
        </w:rPr>
        <w:t>0,2</w:t>
      </w:r>
      <w:r w:rsidR="00C66867" w:rsidRPr="00F5338D">
        <w:rPr>
          <w:rFonts w:ascii="Garamond" w:hAnsi="Garamond"/>
        </w:rPr>
        <w:t xml:space="preserve">%, a obuhvaćaju </w:t>
      </w:r>
      <w:r w:rsidR="00401B86">
        <w:rPr>
          <w:rFonts w:ascii="Garamond" w:hAnsi="Garamond"/>
        </w:rPr>
        <w:t xml:space="preserve">sredstva </w:t>
      </w:r>
      <w:r w:rsidR="00C66867" w:rsidRPr="00F5338D">
        <w:rPr>
          <w:rFonts w:ascii="Garamond" w:hAnsi="Garamond"/>
        </w:rPr>
        <w:t>fiskalno</w:t>
      </w:r>
      <w:r w:rsidR="00401B86">
        <w:rPr>
          <w:rFonts w:ascii="Garamond" w:hAnsi="Garamond"/>
        </w:rPr>
        <w:t>g</w:t>
      </w:r>
      <w:r w:rsidR="00C66867" w:rsidRPr="00F5338D">
        <w:rPr>
          <w:rFonts w:ascii="Garamond" w:hAnsi="Garamond"/>
        </w:rPr>
        <w:t xml:space="preserve"> i</w:t>
      </w:r>
      <w:r w:rsidR="00407779" w:rsidRPr="00F5338D">
        <w:rPr>
          <w:rFonts w:ascii="Garamond" w:hAnsi="Garamond"/>
        </w:rPr>
        <w:t>zra</w:t>
      </w:r>
      <w:r w:rsidR="00401B86">
        <w:rPr>
          <w:rFonts w:ascii="Garamond" w:hAnsi="Garamond"/>
        </w:rPr>
        <w:t>vnanja</w:t>
      </w:r>
      <w:r w:rsidR="00961787" w:rsidRPr="00F5338D">
        <w:rPr>
          <w:rFonts w:ascii="Garamond" w:hAnsi="Garamond"/>
        </w:rPr>
        <w:t xml:space="preserve"> iz Državnog proračuna,</w:t>
      </w:r>
      <w:r w:rsidR="00401B86">
        <w:rPr>
          <w:rFonts w:ascii="Garamond" w:hAnsi="Garamond"/>
        </w:rPr>
        <w:t xml:space="preserve"> sredstva za fiskalnu održivost dječjih vrtića,</w:t>
      </w:r>
      <w:r w:rsidR="00961787" w:rsidRPr="00F5338D">
        <w:rPr>
          <w:rFonts w:ascii="Garamond" w:hAnsi="Garamond"/>
        </w:rPr>
        <w:t xml:space="preserve"> </w:t>
      </w:r>
      <w:r w:rsidR="00961787" w:rsidRPr="00C1424E">
        <w:rPr>
          <w:rFonts w:ascii="Garamond" w:hAnsi="Garamond"/>
          <w:color w:val="000000" w:themeColor="text1"/>
        </w:rPr>
        <w:t>primljenu</w:t>
      </w:r>
      <w:r w:rsidR="00C1424E">
        <w:rPr>
          <w:rFonts w:ascii="Garamond" w:hAnsi="Garamond"/>
          <w:color w:val="000000" w:themeColor="text1"/>
        </w:rPr>
        <w:t xml:space="preserve"> kapitalnu pomoć MRRFEU za dječje igralište u </w:t>
      </w:r>
      <w:proofErr w:type="spellStart"/>
      <w:r w:rsidR="00C1424E">
        <w:rPr>
          <w:rFonts w:ascii="Garamond" w:hAnsi="Garamond"/>
          <w:color w:val="000000" w:themeColor="text1"/>
        </w:rPr>
        <w:t>Vrbanovcu</w:t>
      </w:r>
      <w:proofErr w:type="spellEnd"/>
      <w:r w:rsidR="00727654">
        <w:rPr>
          <w:rFonts w:ascii="Garamond" w:hAnsi="Garamond"/>
          <w:color w:val="000000" w:themeColor="text1"/>
        </w:rPr>
        <w:t xml:space="preserve"> u iznosu od 12.837,74 </w:t>
      </w:r>
      <w:proofErr w:type="spellStart"/>
      <w:r w:rsidR="00727654">
        <w:rPr>
          <w:rFonts w:ascii="Garamond" w:hAnsi="Garamond"/>
          <w:color w:val="000000" w:themeColor="text1"/>
        </w:rPr>
        <w:t>eur</w:t>
      </w:r>
      <w:proofErr w:type="spellEnd"/>
      <w:r w:rsidR="00C1424E">
        <w:rPr>
          <w:rFonts w:ascii="Garamond" w:hAnsi="Garamond"/>
          <w:color w:val="000000" w:themeColor="text1"/>
        </w:rPr>
        <w:t xml:space="preserve">, </w:t>
      </w:r>
      <w:r w:rsidR="00961787" w:rsidRPr="00C1424E">
        <w:rPr>
          <w:rFonts w:ascii="Garamond" w:hAnsi="Garamond"/>
          <w:color w:val="000000" w:themeColor="text1"/>
        </w:rPr>
        <w:t xml:space="preserve"> </w:t>
      </w:r>
      <w:r w:rsidR="00401B86" w:rsidRPr="00C1424E">
        <w:rPr>
          <w:rFonts w:ascii="Garamond" w:hAnsi="Garamond"/>
          <w:color w:val="000000" w:themeColor="text1"/>
        </w:rPr>
        <w:t xml:space="preserve">tekuću </w:t>
      </w:r>
      <w:r w:rsidR="00961787" w:rsidRPr="00C1424E">
        <w:rPr>
          <w:rFonts w:ascii="Garamond" w:hAnsi="Garamond"/>
          <w:color w:val="000000" w:themeColor="text1"/>
        </w:rPr>
        <w:t xml:space="preserve">pomoć Fonda za zaštitu okoliša </w:t>
      </w:r>
      <w:r w:rsidR="00727654">
        <w:rPr>
          <w:rFonts w:ascii="Garamond" w:hAnsi="Garamond"/>
          <w:color w:val="000000" w:themeColor="text1"/>
        </w:rPr>
        <w:t xml:space="preserve">i energetsku učinkovitost </w:t>
      </w:r>
      <w:r w:rsidR="00961787" w:rsidRPr="00C1424E">
        <w:rPr>
          <w:rFonts w:ascii="Garamond" w:hAnsi="Garamond"/>
          <w:color w:val="000000" w:themeColor="text1"/>
        </w:rPr>
        <w:t xml:space="preserve">za </w:t>
      </w:r>
      <w:r w:rsidR="00727654">
        <w:rPr>
          <w:rFonts w:ascii="Garamond" w:hAnsi="Garamond"/>
          <w:color w:val="000000" w:themeColor="text1"/>
        </w:rPr>
        <w:t xml:space="preserve">provođenje </w:t>
      </w:r>
      <w:proofErr w:type="spellStart"/>
      <w:r w:rsidR="00727654">
        <w:rPr>
          <w:rFonts w:ascii="Garamond" w:hAnsi="Garamond"/>
          <w:color w:val="000000" w:themeColor="text1"/>
        </w:rPr>
        <w:t>izobrazno</w:t>
      </w:r>
      <w:proofErr w:type="spellEnd"/>
      <w:r w:rsidR="00727654">
        <w:rPr>
          <w:rFonts w:ascii="Garamond" w:hAnsi="Garamond"/>
          <w:color w:val="000000" w:themeColor="text1"/>
        </w:rPr>
        <w:t xml:space="preserve"> – informativnih aktivnosti - </w:t>
      </w:r>
      <w:r w:rsidR="00401B86" w:rsidRPr="00C1424E">
        <w:rPr>
          <w:rFonts w:ascii="Garamond" w:hAnsi="Garamond"/>
          <w:color w:val="000000" w:themeColor="text1"/>
        </w:rPr>
        <w:t>Eko Martijanec</w:t>
      </w:r>
      <w:r w:rsidR="00C1424E">
        <w:rPr>
          <w:rFonts w:ascii="Garamond" w:hAnsi="Garamond"/>
          <w:color w:val="000000" w:themeColor="text1"/>
        </w:rPr>
        <w:t xml:space="preserve"> u iznosu od 1.116,83 </w:t>
      </w:r>
      <w:proofErr w:type="spellStart"/>
      <w:r w:rsidR="00727654">
        <w:rPr>
          <w:rFonts w:ascii="Garamond" w:hAnsi="Garamond"/>
          <w:color w:val="000000" w:themeColor="text1"/>
        </w:rPr>
        <w:t>eur</w:t>
      </w:r>
      <w:proofErr w:type="spellEnd"/>
      <w:r w:rsidR="00C1424E">
        <w:rPr>
          <w:rFonts w:ascii="Garamond" w:hAnsi="Garamond"/>
          <w:color w:val="000000" w:themeColor="text1"/>
        </w:rPr>
        <w:t xml:space="preserve">, </w:t>
      </w:r>
      <w:r w:rsidR="00961787" w:rsidRPr="00C1424E">
        <w:rPr>
          <w:rFonts w:ascii="Garamond" w:hAnsi="Garamond"/>
          <w:color w:val="000000" w:themeColor="text1"/>
        </w:rPr>
        <w:t>primljenu kapitalnu pomoć</w:t>
      </w:r>
      <w:r w:rsidR="00401B86" w:rsidRPr="00C1424E">
        <w:rPr>
          <w:rFonts w:ascii="Garamond" w:hAnsi="Garamond"/>
          <w:color w:val="000000" w:themeColor="text1"/>
        </w:rPr>
        <w:t xml:space="preserve"> APPRRR-a (putem LAG-a) za dječje igralište u </w:t>
      </w:r>
      <w:proofErr w:type="spellStart"/>
      <w:r w:rsidR="00401B86" w:rsidRPr="00C1424E">
        <w:rPr>
          <w:rFonts w:ascii="Garamond" w:hAnsi="Garamond"/>
          <w:color w:val="000000" w:themeColor="text1"/>
        </w:rPr>
        <w:t>Vrbanovcu</w:t>
      </w:r>
      <w:proofErr w:type="spellEnd"/>
      <w:r w:rsidR="00DD4EB5">
        <w:rPr>
          <w:rFonts w:ascii="Garamond" w:hAnsi="Garamond"/>
          <w:color w:val="000000" w:themeColor="text1"/>
        </w:rPr>
        <w:t xml:space="preserve"> u iznosu od 46.612,94 </w:t>
      </w:r>
      <w:proofErr w:type="spellStart"/>
      <w:r w:rsidR="00DD4EB5">
        <w:rPr>
          <w:rFonts w:ascii="Garamond" w:hAnsi="Garamond"/>
          <w:color w:val="000000" w:themeColor="text1"/>
        </w:rPr>
        <w:t>eur</w:t>
      </w:r>
      <w:proofErr w:type="spellEnd"/>
      <w:r w:rsidR="00727654">
        <w:rPr>
          <w:rFonts w:ascii="Garamond" w:hAnsi="Garamond"/>
          <w:color w:val="000000" w:themeColor="text1"/>
        </w:rPr>
        <w:t xml:space="preserve">, tekuću pomoć Fonda za zaštitu okoliša i energetsku učinkovitosti za izradu </w:t>
      </w:r>
      <w:proofErr w:type="spellStart"/>
      <w:r w:rsidR="00727654">
        <w:rPr>
          <w:rFonts w:ascii="Garamond" w:hAnsi="Garamond"/>
          <w:color w:val="000000" w:themeColor="text1"/>
        </w:rPr>
        <w:t>Secap</w:t>
      </w:r>
      <w:proofErr w:type="spellEnd"/>
      <w:r w:rsidR="00727654">
        <w:rPr>
          <w:rFonts w:ascii="Garamond" w:hAnsi="Garamond"/>
          <w:color w:val="000000" w:themeColor="text1"/>
        </w:rPr>
        <w:t>-a</w:t>
      </w:r>
      <w:r w:rsidR="00DD4EB5">
        <w:rPr>
          <w:rFonts w:ascii="Garamond" w:hAnsi="Garamond"/>
          <w:color w:val="000000" w:themeColor="text1"/>
        </w:rPr>
        <w:t xml:space="preserve"> u iznosu od 4.500,00 </w:t>
      </w:r>
      <w:proofErr w:type="spellStart"/>
      <w:r w:rsidR="00DD4EB5">
        <w:rPr>
          <w:rFonts w:ascii="Garamond" w:hAnsi="Garamond"/>
          <w:color w:val="000000" w:themeColor="text1"/>
        </w:rPr>
        <w:t>eur</w:t>
      </w:r>
      <w:proofErr w:type="spellEnd"/>
      <w:r w:rsidR="00727654">
        <w:rPr>
          <w:rFonts w:ascii="Garamond" w:hAnsi="Garamond"/>
          <w:color w:val="000000" w:themeColor="text1"/>
        </w:rPr>
        <w:t xml:space="preserve"> te 81.226,35 </w:t>
      </w:r>
      <w:proofErr w:type="spellStart"/>
      <w:r w:rsidR="00727654">
        <w:rPr>
          <w:rFonts w:ascii="Garamond" w:hAnsi="Garamond"/>
          <w:color w:val="000000" w:themeColor="text1"/>
        </w:rPr>
        <w:t>eur</w:t>
      </w:r>
      <w:proofErr w:type="spellEnd"/>
      <w:r w:rsidR="00727654">
        <w:rPr>
          <w:rFonts w:ascii="Garamond" w:hAnsi="Garamond"/>
          <w:color w:val="000000" w:themeColor="text1"/>
        </w:rPr>
        <w:t xml:space="preserve"> predujma za dogradnju i opremanje DV Vlakić Martijanec.</w:t>
      </w:r>
    </w:p>
    <w:p w14:paraId="72979A38" w14:textId="57C03F47" w:rsidR="00047D56" w:rsidRPr="00F5338D" w:rsidRDefault="00C66867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Prihodi od imovine (šifra 64</w:t>
      </w:r>
      <w:r w:rsidR="00F539D9" w:rsidRPr="00F5338D">
        <w:rPr>
          <w:rFonts w:ascii="Garamond" w:hAnsi="Garamond"/>
        </w:rPr>
        <w:t xml:space="preserve">) u izvještajnom razdoblju su ostvareni u iznosu od </w:t>
      </w:r>
      <w:r w:rsidR="00727654">
        <w:rPr>
          <w:rFonts w:ascii="Garamond" w:hAnsi="Garamond"/>
        </w:rPr>
        <w:t>37.427,54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F539D9" w:rsidRPr="00F5338D">
        <w:rPr>
          <w:rFonts w:ascii="Garamond" w:hAnsi="Garamond"/>
        </w:rPr>
        <w:t xml:space="preserve"> ili </w:t>
      </w:r>
      <w:r w:rsidR="00727654">
        <w:rPr>
          <w:rFonts w:ascii="Garamond" w:hAnsi="Garamond"/>
        </w:rPr>
        <w:t>33,8</w:t>
      </w:r>
      <w:r w:rsidR="00401B86">
        <w:rPr>
          <w:rFonts w:ascii="Garamond" w:hAnsi="Garamond"/>
        </w:rPr>
        <w:t xml:space="preserve">% </w:t>
      </w:r>
      <w:r w:rsidR="00727654">
        <w:rPr>
          <w:rFonts w:ascii="Garamond" w:hAnsi="Garamond"/>
        </w:rPr>
        <w:t>više</w:t>
      </w:r>
      <w:r w:rsidR="00F539D9" w:rsidRPr="00F5338D">
        <w:rPr>
          <w:rFonts w:ascii="Garamond" w:hAnsi="Garamond"/>
        </w:rPr>
        <w:t xml:space="preserve"> u odnosu na ostvarenje u prethodnoj godini. Ova skupina prihoda uključuje prihode od financijske imovine i prihode od nefinancijske imovine. Prihodi od nefinancijske imovine</w:t>
      </w:r>
      <w:r w:rsidRPr="00F5338D">
        <w:rPr>
          <w:rFonts w:ascii="Garamond" w:hAnsi="Garamond"/>
        </w:rPr>
        <w:t xml:space="preserve"> (šifra 642</w:t>
      </w:r>
      <w:r w:rsidR="008178E3" w:rsidRPr="00F5338D">
        <w:rPr>
          <w:rFonts w:ascii="Garamond" w:hAnsi="Garamond"/>
        </w:rPr>
        <w:t>)</w:t>
      </w:r>
      <w:r w:rsidR="00F539D9" w:rsidRPr="00F5338D">
        <w:rPr>
          <w:rFonts w:ascii="Garamond" w:hAnsi="Garamond"/>
        </w:rPr>
        <w:t xml:space="preserve"> u izvještajnom razdoblju su ostvareni u iznosu od </w:t>
      </w:r>
      <w:r w:rsidR="00727654">
        <w:rPr>
          <w:rFonts w:ascii="Garamond" w:hAnsi="Garamond"/>
        </w:rPr>
        <w:t>37.396,56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723CEA" w:rsidRPr="00F5338D">
        <w:rPr>
          <w:rFonts w:ascii="Garamond" w:hAnsi="Garamond"/>
        </w:rPr>
        <w:t xml:space="preserve"> i </w:t>
      </w:r>
      <w:r w:rsidR="00727654">
        <w:rPr>
          <w:rFonts w:ascii="Garamond" w:hAnsi="Garamond"/>
        </w:rPr>
        <w:t xml:space="preserve">veći </w:t>
      </w:r>
      <w:r w:rsidRPr="00F5338D">
        <w:rPr>
          <w:rFonts w:ascii="Garamond" w:hAnsi="Garamond"/>
        </w:rPr>
        <w:t>su</w:t>
      </w:r>
      <w:r w:rsidR="00723CEA" w:rsidRPr="00F5338D">
        <w:rPr>
          <w:rFonts w:ascii="Garamond" w:hAnsi="Garamond"/>
        </w:rPr>
        <w:t xml:space="preserve"> za </w:t>
      </w:r>
      <w:r w:rsidR="00727654">
        <w:rPr>
          <w:rFonts w:ascii="Garamond" w:hAnsi="Garamond"/>
        </w:rPr>
        <w:t>33,7</w:t>
      </w:r>
      <w:r w:rsidR="00F539D9" w:rsidRPr="00F5338D">
        <w:rPr>
          <w:rFonts w:ascii="Garamond" w:hAnsi="Garamond"/>
        </w:rPr>
        <w:t>% u odnosu na ostvarenje u prethodnoj godini</w:t>
      </w:r>
      <w:r w:rsidR="00961787" w:rsidRPr="00F5338D">
        <w:rPr>
          <w:rFonts w:ascii="Garamond" w:hAnsi="Garamond"/>
        </w:rPr>
        <w:t xml:space="preserve"> zbog povećanja svih prihoda skupine.</w:t>
      </w:r>
    </w:p>
    <w:p w14:paraId="3D0457D2" w14:textId="65F23610" w:rsidR="00B53BF9" w:rsidRPr="00F5338D" w:rsidRDefault="00F539D9" w:rsidP="004A170D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hAnsi="Garamond"/>
        </w:rPr>
        <w:t>Prihodi od upravnih i administrativnih pristojbi po poseb</w:t>
      </w:r>
      <w:r w:rsidR="00D678A6" w:rsidRPr="00F5338D">
        <w:rPr>
          <w:rFonts w:ascii="Garamond" w:hAnsi="Garamond"/>
        </w:rPr>
        <w:t>nim propisima i naknade (šifra 65</w:t>
      </w:r>
      <w:r w:rsidRPr="00F5338D">
        <w:rPr>
          <w:rFonts w:ascii="Garamond" w:hAnsi="Garamond"/>
        </w:rPr>
        <w:t xml:space="preserve">) u izvještajnom razdoblju su ostvareni u iznosu </w:t>
      </w:r>
      <w:r w:rsidR="00727654">
        <w:rPr>
          <w:rFonts w:ascii="Garamond" w:hAnsi="Garamond"/>
        </w:rPr>
        <w:t>79.800,61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</w:t>
      </w:r>
      <w:r w:rsidR="003C65D6" w:rsidRPr="00F5338D">
        <w:rPr>
          <w:rFonts w:ascii="Garamond" w:hAnsi="Garamond"/>
        </w:rPr>
        <w:t>i viši</w:t>
      </w:r>
      <w:r w:rsidR="00B53BF9" w:rsidRPr="00F5338D">
        <w:rPr>
          <w:rFonts w:ascii="Garamond" w:hAnsi="Garamond"/>
        </w:rPr>
        <w:t xml:space="preserve"> su u odnosu na pretho</w:t>
      </w:r>
      <w:r w:rsidR="00D678A6" w:rsidRPr="00F5338D">
        <w:rPr>
          <w:rFonts w:ascii="Garamond" w:hAnsi="Garamond"/>
        </w:rPr>
        <w:t xml:space="preserve">dnu godinu za </w:t>
      </w:r>
      <w:r w:rsidR="00727654">
        <w:rPr>
          <w:rFonts w:ascii="Garamond" w:hAnsi="Garamond"/>
        </w:rPr>
        <w:t>8,1</w:t>
      </w:r>
      <w:r w:rsidR="00B53BF9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. Ovu skupinu prihoda čine prihodi od upravnih i administrativnih pristojbi, prihodi po posebnim </w:t>
      </w:r>
      <w:r w:rsidRPr="00F5338D">
        <w:rPr>
          <w:rFonts w:ascii="Garamond" w:hAnsi="Garamond"/>
        </w:rPr>
        <w:lastRenderedPageBreak/>
        <w:t>propisima i prihodi od komunalnih doprinosa i naknada.</w:t>
      </w:r>
      <w:r w:rsidR="00D678A6" w:rsidRPr="00F5338D">
        <w:rPr>
          <w:rFonts w:ascii="Garamond" w:hAnsi="Garamond"/>
        </w:rPr>
        <w:t xml:space="preserve"> </w:t>
      </w:r>
      <w:r w:rsidR="00A90A68" w:rsidRPr="00F5338D">
        <w:rPr>
          <w:rFonts w:ascii="Garamond" w:eastAsia="Times New Roman" w:hAnsi="Garamond"/>
          <w:lang w:eastAsia="hr-HR"/>
        </w:rPr>
        <w:t>Upravne i ad</w:t>
      </w:r>
      <w:r w:rsidR="00D678A6" w:rsidRPr="00F5338D">
        <w:rPr>
          <w:rFonts w:ascii="Garamond" w:eastAsia="Times New Roman" w:hAnsi="Garamond"/>
          <w:lang w:eastAsia="hr-HR"/>
        </w:rPr>
        <w:t>ministrativne pristojbe (šifra 651</w:t>
      </w:r>
      <w:r w:rsidRPr="00F5338D">
        <w:rPr>
          <w:rFonts w:ascii="Garamond" w:eastAsia="Times New Roman" w:hAnsi="Garamond"/>
          <w:lang w:eastAsia="hr-HR"/>
        </w:rPr>
        <w:t>) u izvještajnom raz</w:t>
      </w:r>
      <w:r w:rsidR="00D678A6" w:rsidRPr="00F5338D">
        <w:rPr>
          <w:rFonts w:ascii="Garamond" w:eastAsia="Times New Roman" w:hAnsi="Garamond"/>
          <w:lang w:eastAsia="hr-HR"/>
        </w:rPr>
        <w:t xml:space="preserve">doblju su ostvarene u iznosu od </w:t>
      </w:r>
      <w:r w:rsidR="00727654">
        <w:rPr>
          <w:rFonts w:ascii="Garamond" w:eastAsia="Times New Roman" w:hAnsi="Garamond"/>
          <w:lang w:eastAsia="hr-HR"/>
        </w:rPr>
        <w:t>20.040,69</w:t>
      </w:r>
      <w:r w:rsidR="00961787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961787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</w:t>
      </w:r>
      <w:r w:rsidRPr="00F5338D">
        <w:rPr>
          <w:rFonts w:ascii="Garamond" w:eastAsia="Times New Roman" w:hAnsi="Garamond"/>
          <w:lang w:eastAsia="hr-HR"/>
        </w:rPr>
        <w:t xml:space="preserve">i bilježe </w:t>
      </w:r>
      <w:r w:rsidR="00727654">
        <w:rPr>
          <w:rFonts w:ascii="Garamond" w:eastAsia="Times New Roman" w:hAnsi="Garamond"/>
          <w:lang w:eastAsia="hr-HR"/>
        </w:rPr>
        <w:t>povećanje</w:t>
      </w:r>
      <w:r w:rsidR="00D678A6" w:rsidRPr="00F5338D">
        <w:rPr>
          <w:rFonts w:ascii="Garamond" w:eastAsia="Times New Roman" w:hAnsi="Garamond"/>
          <w:lang w:eastAsia="hr-HR"/>
        </w:rPr>
        <w:t xml:space="preserve"> za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727654">
        <w:rPr>
          <w:rFonts w:ascii="Garamond" w:eastAsia="Times New Roman" w:hAnsi="Garamond"/>
          <w:lang w:eastAsia="hr-HR"/>
        </w:rPr>
        <w:t>57,5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3769C3">
        <w:rPr>
          <w:rFonts w:ascii="Garamond" w:eastAsia="Times New Roman" w:hAnsi="Garamond"/>
          <w:lang w:eastAsia="hr-HR"/>
        </w:rPr>
        <w:t xml:space="preserve">% </w:t>
      </w:r>
      <w:r w:rsidR="00DD4EB5">
        <w:rPr>
          <w:rFonts w:ascii="Garamond" w:eastAsia="Times New Roman" w:hAnsi="Garamond"/>
          <w:lang w:eastAsia="hr-HR"/>
        </w:rPr>
        <w:t xml:space="preserve">zbog plaćanja godišnje naknade za korištenje grobnih mjesta. </w:t>
      </w:r>
      <w:r w:rsidR="00DC709B" w:rsidRPr="00F5338D">
        <w:rPr>
          <w:rFonts w:ascii="Garamond" w:eastAsia="Times New Roman" w:hAnsi="Garamond"/>
          <w:lang w:eastAsia="hr-HR"/>
        </w:rPr>
        <w:t>Prihodi po posebnim propisima</w:t>
      </w:r>
      <w:r w:rsidR="00D678A6" w:rsidRPr="00F5338D">
        <w:rPr>
          <w:rFonts w:ascii="Garamond" w:eastAsia="Times New Roman" w:hAnsi="Garamond"/>
          <w:lang w:eastAsia="hr-HR"/>
        </w:rPr>
        <w:t xml:space="preserve"> (šifra 652)</w:t>
      </w:r>
      <w:r w:rsidR="00DC709B" w:rsidRPr="00F5338D">
        <w:rPr>
          <w:rFonts w:ascii="Garamond" w:eastAsia="Times New Roman" w:hAnsi="Garamond"/>
          <w:lang w:eastAsia="hr-HR"/>
        </w:rPr>
        <w:t xml:space="preserve"> ostvareni su u iznosu od </w:t>
      </w:r>
      <w:r w:rsidR="00727654">
        <w:rPr>
          <w:rFonts w:ascii="Garamond" w:eastAsia="Times New Roman" w:hAnsi="Garamond"/>
          <w:lang w:eastAsia="hr-HR"/>
        </w:rPr>
        <w:t>13.941,06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i bilježe </w:t>
      </w:r>
      <w:r w:rsidR="003769C3">
        <w:rPr>
          <w:rFonts w:ascii="Garamond" w:eastAsia="Times New Roman" w:hAnsi="Garamond"/>
          <w:lang w:eastAsia="hr-HR"/>
        </w:rPr>
        <w:t xml:space="preserve">smanjenje od </w:t>
      </w:r>
      <w:r w:rsidR="00727654">
        <w:rPr>
          <w:rFonts w:ascii="Garamond" w:eastAsia="Times New Roman" w:hAnsi="Garamond"/>
          <w:lang w:eastAsia="hr-HR"/>
        </w:rPr>
        <w:t>41,5</w:t>
      </w:r>
      <w:r w:rsidR="00DC709B" w:rsidRPr="00F5338D">
        <w:rPr>
          <w:rFonts w:ascii="Garamond" w:eastAsia="Times New Roman" w:hAnsi="Garamond"/>
          <w:lang w:eastAsia="hr-HR"/>
        </w:rPr>
        <w:t>%</w:t>
      </w:r>
      <w:r w:rsidR="004A170D" w:rsidRPr="00F5338D">
        <w:rPr>
          <w:rFonts w:ascii="Garamond" w:eastAsia="Times New Roman" w:hAnsi="Garamond"/>
          <w:lang w:eastAsia="hr-HR"/>
        </w:rPr>
        <w:t xml:space="preserve">. Do </w:t>
      </w:r>
      <w:r w:rsidR="003769C3">
        <w:rPr>
          <w:rFonts w:ascii="Garamond" w:eastAsia="Times New Roman" w:hAnsi="Garamond"/>
          <w:lang w:eastAsia="hr-HR"/>
        </w:rPr>
        <w:t>smanjenja je došlo jer nije bilo novo sklopljenih ugovora.</w:t>
      </w:r>
    </w:p>
    <w:p w14:paraId="6FDEDDD8" w14:textId="3EBA26B0" w:rsidR="00D24CE5" w:rsidRPr="00F5338D" w:rsidRDefault="00F539D9" w:rsidP="00D24CE5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eastAsia="Times New Roman" w:hAnsi="Garamond"/>
          <w:lang w:eastAsia="hr-HR"/>
        </w:rPr>
        <w:t>Prihodi</w:t>
      </w:r>
      <w:r w:rsidR="004E23EC" w:rsidRPr="00F5338D">
        <w:rPr>
          <w:rFonts w:ascii="Garamond" w:eastAsia="Times New Roman" w:hAnsi="Garamond"/>
          <w:lang w:eastAsia="hr-HR"/>
        </w:rPr>
        <w:t xml:space="preserve"> s osnova komunalnog </w:t>
      </w:r>
      <w:r w:rsidRPr="00F5338D">
        <w:rPr>
          <w:rFonts w:ascii="Garamond" w:eastAsia="Times New Roman" w:hAnsi="Garamond"/>
          <w:lang w:eastAsia="hr-HR"/>
        </w:rPr>
        <w:t>doprinosa</w:t>
      </w:r>
      <w:r w:rsidR="004E23EC" w:rsidRPr="00F5338D">
        <w:rPr>
          <w:rFonts w:ascii="Garamond" w:eastAsia="Times New Roman" w:hAnsi="Garamond"/>
          <w:lang w:eastAsia="hr-HR"/>
        </w:rPr>
        <w:t xml:space="preserve"> i naknade</w:t>
      </w:r>
      <w:r w:rsidR="005D6C43" w:rsidRPr="00F5338D">
        <w:rPr>
          <w:rFonts w:ascii="Garamond" w:eastAsia="Times New Roman" w:hAnsi="Garamond"/>
          <w:lang w:eastAsia="hr-HR"/>
        </w:rPr>
        <w:t xml:space="preserve"> </w:t>
      </w:r>
      <w:r w:rsidR="00513D30" w:rsidRPr="00F5338D">
        <w:rPr>
          <w:rFonts w:ascii="Garamond" w:eastAsia="Times New Roman" w:hAnsi="Garamond"/>
          <w:lang w:eastAsia="hr-HR"/>
        </w:rPr>
        <w:t>(šifra 653</w:t>
      </w:r>
      <w:r w:rsidRPr="00F5338D">
        <w:rPr>
          <w:rFonts w:ascii="Garamond" w:eastAsia="Times New Roman" w:hAnsi="Garamond"/>
          <w:lang w:eastAsia="hr-HR"/>
        </w:rPr>
        <w:t xml:space="preserve">) </w:t>
      </w:r>
      <w:r w:rsidR="003923D7" w:rsidRPr="00F5338D">
        <w:rPr>
          <w:rFonts w:ascii="Garamond" w:eastAsia="Times New Roman" w:hAnsi="Garamond"/>
          <w:lang w:eastAsia="hr-HR"/>
        </w:rPr>
        <w:t xml:space="preserve">u izvještajnom razdoblju </w:t>
      </w:r>
      <w:r w:rsidRPr="00F5338D">
        <w:rPr>
          <w:rFonts w:ascii="Garamond" w:eastAsia="Times New Roman" w:hAnsi="Garamond"/>
          <w:lang w:eastAsia="hr-HR"/>
        </w:rPr>
        <w:t xml:space="preserve">ostvareni </w:t>
      </w:r>
      <w:r w:rsidR="003923D7" w:rsidRPr="00F5338D">
        <w:rPr>
          <w:rFonts w:ascii="Garamond" w:eastAsia="Times New Roman" w:hAnsi="Garamond"/>
          <w:lang w:eastAsia="hr-HR"/>
        </w:rPr>
        <w:t xml:space="preserve">su </w:t>
      </w:r>
      <w:r w:rsidRPr="00F5338D">
        <w:rPr>
          <w:rFonts w:ascii="Garamond" w:eastAsia="Times New Roman" w:hAnsi="Garamond"/>
          <w:lang w:eastAsia="hr-HR"/>
        </w:rPr>
        <w:t xml:space="preserve">u iznosu od </w:t>
      </w:r>
      <w:r w:rsidR="00727654">
        <w:rPr>
          <w:rFonts w:ascii="Garamond" w:eastAsia="Times New Roman" w:hAnsi="Garamond"/>
          <w:lang w:eastAsia="hr-HR"/>
        </w:rPr>
        <w:t>45.818,86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513D30" w:rsidRPr="00F5338D">
        <w:rPr>
          <w:rFonts w:ascii="Garamond" w:eastAsia="Times New Roman" w:hAnsi="Garamond"/>
          <w:lang w:eastAsia="hr-HR"/>
        </w:rPr>
        <w:t xml:space="preserve"> i bilježe </w:t>
      </w:r>
      <w:r w:rsidR="003769C3">
        <w:rPr>
          <w:rFonts w:ascii="Garamond" w:eastAsia="Times New Roman" w:hAnsi="Garamond"/>
          <w:lang w:eastAsia="hr-HR"/>
        </w:rPr>
        <w:t>povećanje</w:t>
      </w:r>
      <w:r w:rsidR="00513D30" w:rsidRPr="00F5338D">
        <w:rPr>
          <w:rFonts w:ascii="Garamond" w:eastAsia="Times New Roman" w:hAnsi="Garamond"/>
          <w:lang w:eastAsia="hr-HR"/>
        </w:rPr>
        <w:t xml:space="preserve"> od </w:t>
      </w:r>
      <w:r w:rsidR="00727654">
        <w:rPr>
          <w:rFonts w:ascii="Garamond" w:eastAsia="Times New Roman" w:hAnsi="Garamond"/>
          <w:lang w:eastAsia="hr-HR"/>
        </w:rPr>
        <w:t>23,0</w:t>
      </w:r>
      <w:r w:rsidRPr="00F5338D">
        <w:rPr>
          <w:rFonts w:ascii="Garamond" w:eastAsia="Times New Roman" w:hAnsi="Garamond"/>
          <w:lang w:eastAsia="hr-HR"/>
        </w:rPr>
        <w:t xml:space="preserve">% u odnosu na </w:t>
      </w:r>
      <w:r w:rsidR="000D0BBF" w:rsidRPr="00F5338D">
        <w:rPr>
          <w:rFonts w:ascii="Garamond" w:eastAsia="Times New Roman" w:hAnsi="Garamond"/>
          <w:lang w:eastAsia="hr-HR"/>
        </w:rPr>
        <w:t xml:space="preserve">isto razdoblje u </w:t>
      </w:r>
      <w:r w:rsidR="00CE4835" w:rsidRPr="00F5338D">
        <w:rPr>
          <w:rFonts w:ascii="Garamond" w:eastAsia="Times New Roman" w:hAnsi="Garamond"/>
          <w:lang w:eastAsia="hr-HR"/>
        </w:rPr>
        <w:t>202</w:t>
      </w:r>
      <w:r w:rsidR="003769C3">
        <w:rPr>
          <w:rFonts w:ascii="Garamond" w:eastAsia="Times New Roman" w:hAnsi="Garamond"/>
          <w:lang w:eastAsia="hr-HR"/>
        </w:rPr>
        <w:t>3</w:t>
      </w:r>
      <w:r w:rsidR="000D0BBF" w:rsidRPr="00F5338D">
        <w:rPr>
          <w:rFonts w:ascii="Garamond" w:eastAsia="Times New Roman" w:hAnsi="Garamond"/>
          <w:lang w:eastAsia="hr-HR"/>
        </w:rPr>
        <w:t>. godini</w:t>
      </w:r>
      <w:r w:rsidR="004E23EC" w:rsidRPr="00F5338D">
        <w:rPr>
          <w:rFonts w:ascii="Garamond" w:eastAsia="Times New Roman" w:hAnsi="Garamond"/>
          <w:lang w:eastAsia="hr-HR"/>
        </w:rPr>
        <w:t>.</w:t>
      </w:r>
      <w:r w:rsidR="0062549D" w:rsidRPr="00F5338D">
        <w:rPr>
          <w:rFonts w:ascii="Garamond" w:eastAsia="Times New Roman" w:hAnsi="Garamond"/>
          <w:lang w:eastAsia="hr-HR"/>
        </w:rPr>
        <w:t xml:space="preserve"> </w:t>
      </w:r>
      <w:r w:rsidR="00D24CE5" w:rsidRPr="00F5338D">
        <w:rPr>
          <w:rFonts w:ascii="Garamond" w:eastAsia="Times New Roman" w:hAnsi="Garamond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41496FB1" w:rsidR="000D0BBF" w:rsidRPr="00F5338D" w:rsidRDefault="0062549D" w:rsidP="00D24CE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prodaje proizvoda i robe te pruženih usluga</w:t>
      </w:r>
      <w:r w:rsidR="00E50266" w:rsidRPr="00F5338D">
        <w:rPr>
          <w:rFonts w:ascii="Garamond" w:hAnsi="Garamond"/>
        </w:rPr>
        <w:t xml:space="preserve"> i prihodi od donacija te povrati po protestnim jamstvima</w:t>
      </w:r>
      <w:r w:rsidR="00513D30" w:rsidRPr="00F5338D">
        <w:rPr>
          <w:rFonts w:ascii="Garamond" w:hAnsi="Garamond"/>
        </w:rPr>
        <w:t xml:space="preserve"> (šifra 66) ostvareni su u iznosu od </w:t>
      </w:r>
      <w:r w:rsidR="006969DD">
        <w:rPr>
          <w:rFonts w:ascii="Garamond" w:hAnsi="Garamond"/>
        </w:rPr>
        <w:t>22.500,15</w:t>
      </w:r>
      <w:r w:rsidR="00CE4835" w:rsidRPr="00F5338D">
        <w:rPr>
          <w:rFonts w:ascii="Garamond" w:hAnsi="Garamond"/>
        </w:rPr>
        <w:t xml:space="preserve"> </w:t>
      </w:r>
      <w:proofErr w:type="spellStart"/>
      <w:r w:rsidR="00CE4835" w:rsidRPr="00F5338D">
        <w:rPr>
          <w:rFonts w:ascii="Garamond" w:hAnsi="Garamond"/>
        </w:rPr>
        <w:t>eur</w:t>
      </w:r>
      <w:proofErr w:type="spellEnd"/>
      <w:r w:rsidR="00CE4835" w:rsidRPr="00F5338D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i u odnosu na prethodno razdoblje bilježe </w:t>
      </w:r>
      <w:r w:rsidR="003769C3">
        <w:rPr>
          <w:rFonts w:ascii="Garamond" w:hAnsi="Garamond"/>
        </w:rPr>
        <w:t xml:space="preserve">povećanje </w:t>
      </w:r>
      <w:r w:rsidR="00513D30" w:rsidRPr="00F5338D">
        <w:rPr>
          <w:rFonts w:ascii="Garamond" w:hAnsi="Garamond"/>
        </w:rPr>
        <w:t xml:space="preserve">od </w:t>
      </w:r>
      <w:r w:rsidR="006969DD">
        <w:rPr>
          <w:rFonts w:ascii="Garamond" w:hAnsi="Garamond"/>
        </w:rPr>
        <w:t>124,7</w:t>
      </w:r>
      <w:r w:rsidR="00513D30" w:rsidRPr="00F5338D">
        <w:rPr>
          <w:rFonts w:ascii="Garamond" w:hAnsi="Garamond"/>
        </w:rPr>
        <w:t xml:space="preserve">%. Do navedenog </w:t>
      </w:r>
      <w:r w:rsidR="003769C3">
        <w:rPr>
          <w:rFonts w:ascii="Garamond" w:hAnsi="Garamond"/>
        </w:rPr>
        <w:t xml:space="preserve">povećanja je došlo jer smo primili donaciju Hrvatske lutrije za </w:t>
      </w:r>
      <w:r w:rsidR="00F109E6">
        <w:rPr>
          <w:rFonts w:ascii="Garamond" w:hAnsi="Garamond"/>
        </w:rPr>
        <w:t xml:space="preserve">opremanje </w:t>
      </w:r>
      <w:proofErr w:type="spellStart"/>
      <w:r w:rsidR="00F109E6">
        <w:rPr>
          <w:rFonts w:ascii="Garamond" w:hAnsi="Garamond"/>
        </w:rPr>
        <w:t>sreetball</w:t>
      </w:r>
      <w:proofErr w:type="spellEnd"/>
      <w:r w:rsidR="00F109E6">
        <w:rPr>
          <w:rFonts w:ascii="Garamond" w:hAnsi="Garamond"/>
        </w:rPr>
        <w:t xml:space="preserve"> igrališta u Slanju</w:t>
      </w:r>
      <w:r w:rsidR="006969DD">
        <w:rPr>
          <w:rFonts w:ascii="Garamond" w:hAnsi="Garamond"/>
        </w:rPr>
        <w:t xml:space="preserve"> i donacije šljunka od </w:t>
      </w:r>
      <w:proofErr w:type="spellStart"/>
      <w:r w:rsidR="006969DD">
        <w:rPr>
          <w:rFonts w:ascii="Garamond" w:hAnsi="Garamond"/>
        </w:rPr>
        <w:t>Colasa</w:t>
      </w:r>
      <w:proofErr w:type="spellEnd"/>
      <w:r w:rsidR="006969DD">
        <w:rPr>
          <w:rFonts w:ascii="Garamond" w:hAnsi="Garamond"/>
        </w:rPr>
        <w:t>-a</w:t>
      </w:r>
      <w:r w:rsidR="008738D1" w:rsidRPr="00F5338D">
        <w:rPr>
          <w:rFonts w:ascii="Garamond" w:hAnsi="Garamond"/>
        </w:rPr>
        <w:t>.</w:t>
      </w:r>
    </w:p>
    <w:p w14:paraId="57DF9844" w14:textId="77777777" w:rsidR="00C5771B" w:rsidRPr="00F5338D" w:rsidRDefault="00C5771B" w:rsidP="00747C84">
      <w:pPr>
        <w:jc w:val="both"/>
        <w:rPr>
          <w:rFonts w:ascii="Garamond" w:hAnsi="Garamond"/>
        </w:rPr>
      </w:pPr>
    </w:p>
    <w:p w14:paraId="37E15606" w14:textId="77777777" w:rsidR="00C172E9" w:rsidRPr="00F5338D" w:rsidRDefault="00C172E9" w:rsidP="00C172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Bilješka br. 3 </w:t>
      </w:r>
      <w:r w:rsidR="002A34AE" w:rsidRPr="00F5338D">
        <w:rPr>
          <w:rFonts w:ascii="Garamond" w:hAnsi="Garamond"/>
        </w:rPr>
        <w:t>(šifra 3)</w:t>
      </w:r>
      <w:r w:rsidRPr="00F5338D">
        <w:rPr>
          <w:rFonts w:ascii="Garamond" w:hAnsi="Garamond"/>
        </w:rPr>
        <w:t xml:space="preserve"> RASHODI POSLOVANJA  </w:t>
      </w:r>
    </w:p>
    <w:p w14:paraId="5AADFE8B" w14:textId="6391BA2F" w:rsidR="00236E1A" w:rsidRPr="00F5338D" w:rsidRDefault="008178E3" w:rsidP="00236E1A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</w:t>
      </w:r>
      <w:r w:rsidR="007A625F" w:rsidRPr="00F5338D">
        <w:rPr>
          <w:rFonts w:ascii="Garamond" w:hAnsi="Garamond"/>
        </w:rPr>
        <w:t>odi poslovanja (šifra</w:t>
      </w:r>
      <w:r w:rsidR="005D6C43" w:rsidRPr="00F5338D">
        <w:rPr>
          <w:rFonts w:ascii="Garamond" w:hAnsi="Garamond"/>
        </w:rPr>
        <w:t xml:space="preserve"> </w:t>
      </w:r>
      <w:r w:rsidR="007A625F" w:rsidRPr="00F5338D">
        <w:rPr>
          <w:rFonts w:ascii="Garamond" w:hAnsi="Garamond"/>
        </w:rPr>
        <w:t>3</w:t>
      </w:r>
      <w:r w:rsidR="00C172E9" w:rsidRPr="00F5338D">
        <w:rPr>
          <w:rFonts w:ascii="Garamond" w:hAnsi="Garamond"/>
        </w:rPr>
        <w:t>) izvršeni su u iznosu</w:t>
      </w:r>
      <w:r w:rsidR="00EE09DA">
        <w:rPr>
          <w:rFonts w:ascii="Garamond" w:hAnsi="Garamond"/>
        </w:rPr>
        <w:t xml:space="preserve"> </w:t>
      </w:r>
      <w:r w:rsidR="006969DD">
        <w:rPr>
          <w:rFonts w:ascii="Garamond" w:hAnsi="Garamond"/>
        </w:rPr>
        <w:t>718.528,69</w:t>
      </w:r>
      <w:r w:rsidR="00F109E6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>. U tablici koja slijedi daje se pregled izvršenih rashoda poslovanja za razdoblje I-</w:t>
      </w:r>
      <w:r w:rsidR="006969DD">
        <w:rPr>
          <w:rFonts w:ascii="Garamond" w:hAnsi="Garamond"/>
        </w:rPr>
        <w:t>V</w:t>
      </w:r>
      <w:r w:rsidR="008738D1" w:rsidRPr="00F5338D">
        <w:rPr>
          <w:rFonts w:ascii="Garamond" w:hAnsi="Garamond"/>
        </w:rPr>
        <w:t>I.</w:t>
      </w:r>
      <w:r w:rsidR="00713217" w:rsidRPr="00F5338D">
        <w:rPr>
          <w:rFonts w:ascii="Garamond" w:hAnsi="Garamond"/>
        </w:rPr>
        <w:t xml:space="preserve"> </w:t>
      </w:r>
      <w:r w:rsidR="008738D1" w:rsidRPr="00F5338D">
        <w:rPr>
          <w:rFonts w:ascii="Garamond" w:hAnsi="Garamond"/>
        </w:rPr>
        <w:t>202</w:t>
      </w:r>
      <w:r w:rsidR="00F109E6">
        <w:rPr>
          <w:rFonts w:ascii="Garamond" w:hAnsi="Garamond"/>
        </w:rPr>
        <w:t>4</w:t>
      </w:r>
      <w:r w:rsidR="00C172E9" w:rsidRPr="00F5338D">
        <w:rPr>
          <w:rFonts w:ascii="Garamond" w:hAnsi="Garamond"/>
        </w:rPr>
        <w:t>. godine.</w:t>
      </w:r>
    </w:p>
    <w:p w14:paraId="146BCBE6" w14:textId="77777777" w:rsidR="003778A6" w:rsidRPr="00F5338D" w:rsidRDefault="003778A6" w:rsidP="00236E1A">
      <w:pPr>
        <w:jc w:val="both"/>
        <w:rPr>
          <w:rFonts w:ascii="Garamond" w:hAnsi="Garamond"/>
        </w:rPr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7E6E890C" w14:textId="77777777" w:rsidTr="00CA26A9">
        <w:tc>
          <w:tcPr>
            <w:tcW w:w="6379" w:type="dxa"/>
          </w:tcPr>
          <w:p w14:paraId="530E37BF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689EBCBC" w:rsidR="003778A6" w:rsidRPr="00F5338D" w:rsidRDefault="008738D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62EB782F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8738D1" w:rsidRPr="00F5338D" w14:paraId="00D59964" w14:textId="77777777" w:rsidTr="00BC1CB7">
        <w:tc>
          <w:tcPr>
            <w:tcW w:w="6379" w:type="dxa"/>
          </w:tcPr>
          <w:p w14:paraId="718C99BA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0CCEAD4D" w:rsidR="008738D1" w:rsidRPr="00F5338D" w:rsidRDefault="006969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113.857,16</w:t>
            </w:r>
          </w:p>
        </w:tc>
        <w:tc>
          <w:tcPr>
            <w:tcW w:w="1275" w:type="dxa"/>
            <w:vAlign w:val="bottom"/>
          </w:tcPr>
          <w:p w14:paraId="23153D18" w14:textId="7C5B24D8" w:rsidR="006969DD" w:rsidRPr="00F5338D" w:rsidRDefault="006969DD" w:rsidP="006969D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15,85</w:t>
            </w:r>
          </w:p>
        </w:tc>
      </w:tr>
      <w:tr w:rsidR="008738D1" w:rsidRPr="00F5338D" w14:paraId="232FADE5" w14:textId="77777777" w:rsidTr="00BC1CB7">
        <w:tc>
          <w:tcPr>
            <w:tcW w:w="6379" w:type="dxa"/>
          </w:tcPr>
          <w:p w14:paraId="1D6A3260" w14:textId="0E80C03A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6FDB1C11" w:rsidR="008738D1" w:rsidRPr="00F5338D" w:rsidRDefault="006969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294.653,34</w:t>
            </w:r>
          </w:p>
        </w:tc>
        <w:tc>
          <w:tcPr>
            <w:tcW w:w="1275" w:type="dxa"/>
            <w:vAlign w:val="bottom"/>
          </w:tcPr>
          <w:p w14:paraId="4718F304" w14:textId="135ACF06" w:rsidR="00F109E6" w:rsidRPr="00F5338D" w:rsidRDefault="006969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41,01</w:t>
            </w:r>
          </w:p>
        </w:tc>
      </w:tr>
      <w:tr w:rsidR="008738D1" w:rsidRPr="00F5338D" w14:paraId="7A810F20" w14:textId="77777777" w:rsidTr="00BC1CB7">
        <w:tc>
          <w:tcPr>
            <w:tcW w:w="6379" w:type="dxa"/>
          </w:tcPr>
          <w:p w14:paraId="772EE648" w14:textId="31B608E4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43D0A1C0" w:rsidR="008738D1" w:rsidRPr="00F5338D" w:rsidRDefault="006969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2.807,63</w:t>
            </w:r>
          </w:p>
        </w:tc>
        <w:tc>
          <w:tcPr>
            <w:tcW w:w="1275" w:type="dxa"/>
            <w:vAlign w:val="bottom"/>
          </w:tcPr>
          <w:p w14:paraId="467E68A3" w14:textId="1DC4D2CD" w:rsidR="008738D1" w:rsidRPr="00F5338D" w:rsidRDefault="006969DD" w:rsidP="006969D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0,39</w:t>
            </w:r>
          </w:p>
        </w:tc>
      </w:tr>
      <w:tr w:rsidR="008738D1" w:rsidRPr="00F5338D" w14:paraId="5F38B254" w14:textId="77777777" w:rsidTr="00BC1CB7">
        <w:tc>
          <w:tcPr>
            <w:tcW w:w="6379" w:type="dxa"/>
          </w:tcPr>
          <w:p w14:paraId="231BC014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35DA1A0B" w:rsidR="008738D1" w:rsidRPr="00F5338D" w:rsidRDefault="006969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174.226,30</w:t>
            </w:r>
          </w:p>
        </w:tc>
        <w:tc>
          <w:tcPr>
            <w:tcW w:w="1275" w:type="dxa"/>
            <w:vAlign w:val="bottom"/>
          </w:tcPr>
          <w:p w14:paraId="12A1AB63" w14:textId="4C572FD0" w:rsidR="008738D1" w:rsidRPr="00F5338D" w:rsidRDefault="006969DD" w:rsidP="006969D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24,25</w:t>
            </w:r>
          </w:p>
        </w:tc>
      </w:tr>
      <w:tr w:rsidR="008738D1" w:rsidRPr="00F5338D" w14:paraId="72EA56A8" w14:textId="77777777" w:rsidTr="00BC1CB7">
        <w:tc>
          <w:tcPr>
            <w:tcW w:w="6379" w:type="dxa"/>
          </w:tcPr>
          <w:p w14:paraId="1D1E37A7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2B49D42A" w14:textId="0B25E2EE" w:rsidR="008738D1" w:rsidRPr="00F5338D" w:rsidRDefault="006969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22.657,69</w:t>
            </w:r>
          </w:p>
        </w:tc>
        <w:tc>
          <w:tcPr>
            <w:tcW w:w="1275" w:type="dxa"/>
            <w:vAlign w:val="bottom"/>
          </w:tcPr>
          <w:p w14:paraId="4A5D2892" w14:textId="47D22B82" w:rsidR="008738D1" w:rsidRPr="00F5338D" w:rsidRDefault="006969DD" w:rsidP="006969D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3,15</w:t>
            </w:r>
          </w:p>
        </w:tc>
      </w:tr>
      <w:tr w:rsidR="008738D1" w:rsidRPr="00F5338D" w14:paraId="49885C96" w14:textId="77777777" w:rsidTr="00BC1CB7">
        <w:tc>
          <w:tcPr>
            <w:tcW w:w="6379" w:type="dxa"/>
          </w:tcPr>
          <w:p w14:paraId="230B6145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477F6A26" w:rsidR="008738D1" w:rsidRPr="00F5338D" w:rsidRDefault="006969DD" w:rsidP="00EE09DA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110.326,57</w:t>
            </w:r>
          </w:p>
        </w:tc>
        <w:tc>
          <w:tcPr>
            <w:tcW w:w="1275" w:type="dxa"/>
            <w:vAlign w:val="bottom"/>
          </w:tcPr>
          <w:p w14:paraId="2B2BC745" w14:textId="64DBF81C" w:rsidR="008738D1" w:rsidRPr="00F5338D" w:rsidRDefault="006969DD" w:rsidP="006969D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15,35</w:t>
            </w:r>
          </w:p>
        </w:tc>
      </w:tr>
      <w:tr w:rsidR="003778A6" w:rsidRPr="00F5338D" w14:paraId="70FC26DC" w14:textId="77777777" w:rsidTr="00CA26A9">
        <w:tc>
          <w:tcPr>
            <w:tcW w:w="6379" w:type="dxa"/>
          </w:tcPr>
          <w:p w14:paraId="0F54BB04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7E181BA7" w:rsidR="003778A6" w:rsidRPr="00F5338D" w:rsidRDefault="006969D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718.528,69</w:t>
            </w:r>
          </w:p>
        </w:tc>
        <w:tc>
          <w:tcPr>
            <w:tcW w:w="1275" w:type="dxa"/>
          </w:tcPr>
          <w:p w14:paraId="0441F261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6BF41702" w14:textId="77777777" w:rsidR="003778A6" w:rsidRPr="00F5338D" w:rsidRDefault="003778A6" w:rsidP="00236E1A">
      <w:pPr>
        <w:jc w:val="both"/>
        <w:rPr>
          <w:rFonts w:ascii="Garamond" w:hAnsi="Garamond"/>
          <w:color w:val="FF0000"/>
        </w:rPr>
      </w:pPr>
    </w:p>
    <w:p w14:paraId="0207B8D7" w14:textId="394C59CC" w:rsidR="00811DF9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zaposlene (šifra 31</w:t>
      </w:r>
      <w:r w:rsidR="00C172E9" w:rsidRPr="00F5338D">
        <w:rPr>
          <w:rFonts w:ascii="Garamond" w:hAnsi="Garamond"/>
        </w:rPr>
        <w:t xml:space="preserve">) u izvještajnom razdoblju su izvršeni u iznosu </w:t>
      </w:r>
      <w:r w:rsidR="006969DD">
        <w:rPr>
          <w:rFonts w:ascii="Garamond" w:hAnsi="Garamond"/>
        </w:rPr>
        <w:t>113.857,16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DD4EB5">
        <w:rPr>
          <w:rFonts w:ascii="Garamond" w:hAnsi="Garamond"/>
        </w:rPr>
        <w:t xml:space="preserve"> i u odnosu na prethodnu godinu bilježe blago povećanje od 9,5%</w:t>
      </w:r>
      <w:r w:rsidR="00EE09DA">
        <w:rPr>
          <w:rFonts w:ascii="Garamond" w:hAnsi="Garamond"/>
        </w:rPr>
        <w:t>.</w:t>
      </w:r>
      <w:r w:rsidR="008738D1" w:rsidRPr="00F5338D">
        <w:rPr>
          <w:rFonts w:ascii="Garamond" w:hAnsi="Garamond"/>
        </w:rPr>
        <w:t xml:space="preserve"> </w:t>
      </w:r>
    </w:p>
    <w:p w14:paraId="7D4ABDCF" w14:textId="0AD13640" w:rsidR="00236E1A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Materijalni rashodi (šifra 32</w:t>
      </w:r>
      <w:r w:rsidR="003923D7" w:rsidRPr="00F5338D">
        <w:rPr>
          <w:rFonts w:ascii="Garamond" w:hAnsi="Garamond"/>
        </w:rPr>
        <w:t>) u izvještajnom razdoblju</w:t>
      </w:r>
      <w:r w:rsidR="00C172E9" w:rsidRPr="00F5338D">
        <w:rPr>
          <w:rFonts w:ascii="Garamond" w:hAnsi="Garamond"/>
        </w:rPr>
        <w:t xml:space="preserve"> izvršeni</w:t>
      </w:r>
      <w:r w:rsidR="003923D7" w:rsidRPr="00F5338D">
        <w:rPr>
          <w:rFonts w:ascii="Garamond" w:hAnsi="Garamond"/>
        </w:rPr>
        <w:t xml:space="preserve"> su</w:t>
      </w:r>
      <w:r w:rsidR="00C172E9" w:rsidRPr="00F5338D">
        <w:rPr>
          <w:rFonts w:ascii="Garamond" w:hAnsi="Garamond"/>
        </w:rPr>
        <w:t xml:space="preserve"> u iznosu od </w:t>
      </w:r>
      <w:r w:rsidR="006969DD">
        <w:rPr>
          <w:rFonts w:ascii="Garamond" w:hAnsi="Garamond"/>
        </w:rPr>
        <w:t>294.653,34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</w:t>
      </w:r>
      <w:r w:rsidRPr="00F5338D">
        <w:rPr>
          <w:rFonts w:ascii="Garamond" w:hAnsi="Garamond"/>
        </w:rPr>
        <w:t xml:space="preserve">osu na prethodnu godinu bilježe </w:t>
      </w:r>
      <w:r w:rsidR="00D63479">
        <w:rPr>
          <w:rFonts w:ascii="Garamond" w:hAnsi="Garamond"/>
        </w:rPr>
        <w:t>povećanje o</w:t>
      </w:r>
      <w:r w:rsidR="00C172E9" w:rsidRPr="00F5338D">
        <w:rPr>
          <w:rFonts w:ascii="Garamond" w:hAnsi="Garamond"/>
        </w:rPr>
        <w:t xml:space="preserve">d </w:t>
      </w:r>
      <w:r w:rsidR="006969DD">
        <w:rPr>
          <w:rFonts w:ascii="Garamond" w:hAnsi="Garamond"/>
        </w:rPr>
        <w:t>86,8</w:t>
      </w:r>
      <w:r w:rsidR="00C172E9" w:rsidRPr="00F5338D">
        <w:rPr>
          <w:rFonts w:ascii="Garamond" w:hAnsi="Garamond"/>
        </w:rPr>
        <w:t xml:space="preserve">%. Materijalni rashodi obuhvaćaju: naknade troškova zaposlenima, rashode za materijal i energiju, rashode za usluge, naknade troškova osobama izvan radnog odnosa te ostale </w:t>
      </w:r>
      <w:r w:rsidR="001B2A14" w:rsidRPr="00F5338D">
        <w:rPr>
          <w:rFonts w:ascii="Garamond" w:hAnsi="Garamond"/>
        </w:rPr>
        <w:t>nespomenute rashode poslovanja.</w:t>
      </w:r>
      <w:r w:rsidR="0014593E" w:rsidRPr="00F5338D">
        <w:rPr>
          <w:rFonts w:ascii="Garamond" w:hAnsi="Garamond"/>
        </w:rPr>
        <w:t xml:space="preserve"> </w:t>
      </w:r>
    </w:p>
    <w:p w14:paraId="3760A6C3" w14:textId="59734F24" w:rsidR="008A1E9C" w:rsidRDefault="0014593E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Financijski rashodi (šifra 34</w:t>
      </w:r>
      <w:r w:rsidR="008A1E9C" w:rsidRPr="00F5338D">
        <w:rPr>
          <w:rFonts w:ascii="Garamond" w:hAnsi="Garamond"/>
        </w:rPr>
        <w:t xml:space="preserve">) u izvještajnom razdoblju su izvršeni su u iznosu </w:t>
      </w:r>
      <w:r w:rsidR="006969DD">
        <w:rPr>
          <w:rFonts w:ascii="Garamond" w:hAnsi="Garamond"/>
        </w:rPr>
        <w:t>2.807,63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8A1E9C" w:rsidRPr="00F5338D">
        <w:rPr>
          <w:rFonts w:ascii="Garamond" w:hAnsi="Garamond"/>
        </w:rPr>
        <w:t xml:space="preserve"> i bilježe </w:t>
      </w:r>
      <w:r w:rsidR="00D63479">
        <w:rPr>
          <w:rFonts w:ascii="Garamond" w:hAnsi="Garamond"/>
        </w:rPr>
        <w:t xml:space="preserve">povećanje od </w:t>
      </w:r>
      <w:r w:rsidR="006969DD">
        <w:rPr>
          <w:rFonts w:ascii="Garamond" w:hAnsi="Garamond"/>
        </w:rPr>
        <w:t>19,5</w:t>
      </w:r>
      <w:r w:rsidR="00C055E7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 </w:t>
      </w:r>
      <w:r w:rsidR="008A1E9C" w:rsidRPr="00F5338D">
        <w:rPr>
          <w:rFonts w:ascii="Garamond" w:hAnsi="Garamond"/>
        </w:rPr>
        <w:t>u odnosu na izvrše</w:t>
      </w:r>
      <w:r w:rsidR="00592D4C" w:rsidRPr="00F5338D">
        <w:rPr>
          <w:rFonts w:ascii="Garamond" w:hAnsi="Garamond"/>
        </w:rPr>
        <w:t>nje u prethodnoj godini,</w:t>
      </w:r>
      <w:r w:rsidRPr="00F5338D">
        <w:rPr>
          <w:rFonts w:ascii="Garamond" w:hAnsi="Garamond"/>
        </w:rPr>
        <w:t xml:space="preserve"> a obuhvaćaju bankarske usluge i kamate za primljene kredite. </w:t>
      </w:r>
    </w:p>
    <w:p w14:paraId="66852BBA" w14:textId="7ADFF852" w:rsidR="00D63479" w:rsidRPr="00F5338D" w:rsidRDefault="00D63479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  <w:bCs/>
        </w:rPr>
        <w:t>Pomoći dane u inozemstvo i unutar općeg proračuna (</w:t>
      </w:r>
      <w:r>
        <w:rPr>
          <w:rFonts w:ascii="Garamond" w:hAnsi="Garamond"/>
          <w:bCs/>
        </w:rPr>
        <w:t xml:space="preserve">šifra </w:t>
      </w:r>
      <w:r w:rsidRPr="00F5338D">
        <w:rPr>
          <w:rFonts w:ascii="Garamond" w:hAnsi="Garamond"/>
          <w:bCs/>
        </w:rPr>
        <w:t>36)</w:t>
      </w:r>
      <w:r>
        <w:rPr>
          <w:rFonts w:ascii="Garamond" w:hAnsi="Garamond"/>
          <w:bCs/>
        </w:rPr>
        <w:t xml:space="preserve"> u izvještajnom razdoblju izvršene su u iznosu od </w:t>
      </w:r>
      <w:r w:rsidR="00D60483">
        <w:rPr>
          <w:rFonts w:ascii="Garamond" w:hAnsi="Garamond"/>
          <w:bCs/>
        </w:rPr>
        <w:t>174.226,30</w:t>
      </w:r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eur</w:t>
      </w:r>
      <w:proofErr w:type="spellEnd"/>
      <w:r>
        <w:rPr>
          <w:rFonts w:ascii="Garamond" w:hAnsi="Garamond"/>
          <w:bCs/>
        </w:rPr>
        <w:t>, a  odnose se prijenose DV Vlakić Martijanec za redovno poslovanje</w:t>
      </w:r>
      <w:r w:rsidR="00D60483">
        <w:rPr>
          <w:rFonts w:ascii="Garamond" w:hAnsi="Garamond"/>
          <w:bCs/>
        </w:rPr>
        <w:t xml:space="preserve"> u iznosu od 171.000,00 </w:t>
      </w:r>
      <w:proofErr w:type="spellStart"/>
      <w:r w:rsidR="00D60483">
        <w:rPr>
          <w:rFonts w:ascii="Garamond" w:hAnsi="Garamond"/>
          <w:bCs/>
        </w:rPr>
        <w:t>eur</w:t>
      </w:r>
      <w:proofErr w:type="spellEnd"/>
      <w:r w:rsidR="00D60483">
        <w:rPr>
          <w:rFonts w:ascii="Garamond" w:hAnsi="Garamond"/>
          <w:bCs/>
        </w:rPr>
        <w:t xml:space="preserve"> te 3.226,30 </w:t>
      </w:r>
      <w:proofErr w:type="spellStart"/>
      <w:r w:rsidR="00D60483">
        <w:rPr>
          <w:rFonts w:ascii="Garamond" w:hAnsi="Garamond"/>
          <w:bCs/>
        </w:rPr>
        <w:t>eur</w:t>
      </w:r>
      <w:proofErr w:type="spellEnd"/>
      <w:r w:rsidR="00D60483">
        <w:rPr>
          <w:rFonts w:ascii="Garamond" w:hAnsi="Garamond"/>
          <w:bCs/>
        </w:rPr>
        <w:t xml:space="preserve"> prijenosu Gradu Ludbregu za financiranje Plana razvoja povezanog proizvoda</w:t>
      </w:r>
      <w:r>
        <w:rPr>
          <w:rFonts w:ascii="Garamond" w:hAnsi="Garamond"/>
          <w:bCs/>
        </w:rPr>
        <w:t>.</w:t>
      </w:r>
    </w:p>
    <w:p w14:paraId="743F235C" w14:textId="4BDCDFD2" w:rsidR="0007103A" w:rsidRDefault="0007103A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Naknade građanima i kućanstvima na temelju osi</w:t>
      </w:r>
      <w:r w:rsidR="0016590B" w:rsidRPr="00F5338D">
        <w:rPr>
          <w:rFonts w:ascii="Garamond" w:hAnsi="Garamond"/>
        </w:rPr>
        <w:t>guranja i druge naknade (šifra 37</w:t>
      </w:r>
      <w:r w:rsidRPr="00F5338D">
        <w:rPr>
          <w:rFonts w:ascii="Garamond" w:hAnsi="Garamond"/>
        </w:rPr>
        <w:t>) u izvještajnom razd</w:t>
      </w:r>
      <w:r w:rsidR="00265F3B" w:rsidRPr="00F5338D">
        <w:rPr>
          <w:rFonts w:ascii="Garamond" w:hAnsi="Garamond"/>
        </w:rPr>
        <w:t>oblj</w:t>
      </w:r>
      <w:r w:rsidR="0016590B" w:rsidRPr="00F5338D">
        <w:rPr>
          <w:rFonts w:ascii="Garamond" w:hAnsi="Garamond"/>
        </w:rPr>
        <w:t xml:space="preserve">u su izvršene u iznosu od </w:t>
      </w:r>
      <w:r w:rsidR="00D60483">
        <w:rPr>
          <w:rFonts w:ascii="Garamond" w:hAnsi="Garamond"/>
        </w:rPr>
        <w:t>22.657,69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16590B" w:rsidRPr="00F5338D">
        <w:rPr>
          <w:rFonts w:ascii="Garamond" w:hAnsi="Garamond"/>
        </w:rPr>
        <w:t xml:space="preserve"> i bilježe </w:t>
      </w:r>
      <w:r w:rsidR="00D63479">
        <w:rPr>
          <w:rFonts w:ascii="Garamond" w:hAnsi="Garamond"/>
        </w:rPr>
        <w:t>povećanje</w:t>
      </w:r>
      <w:r w:rsidR="00C055E7" w:rsidRPr="00F5338D">
        <w:rPr>
          <w:rFonts w:ascii="Garamond" w:hAnsi="Garamond"/>
        </w:rPr>
        <w:t xml:space="preserve"> </w:t>
      </w:r>
      <w:r w:rsidR="0016590B" w:rsidRPr="00F5338D">
        <w:rPr>
          <w:rFonts w:ascii="Garamond" w:hAnsi="Garamond"/>
        </w:rPr>
        <w:t xml:space="preserve">od </w:t>
      </w:r>
      <w:r w:rsidR="00D60483">
        <w:rPr>
          <w:rFonts w:ascii="Garamond" w:hAnsi="Garamond"/>
        </w:rPr>
        <w:t>117,0</w:t>
      </w:r>
      <w:r w:rsidRPr="00F5338D">
        <w:rPr>
          <w:rFonts w:ascii="Garamond" w:hAnsi="Garamond"/>
        </w:rPr>
        <w:t>% u odnos</w:t>
      </w:r>
      <w:r w:rsidR="0016590B" w:rsidRPr="00F5338D">
        <w:rPr>
          <w:rFonts w:ascii="Garamond" w:hAnsi="Garamond"/>
        </w:rPr>
        <w:t>u na izvršenje prethodne godine</w:t>
      </w:r>
      <w:r w:rsidR="000E42FA" w:rsidRPr="00F5338D">
        <w:rPr>
          <w:rFonts w:ascii="Garamond" w:hAnsi="Garamond"/>
        </w:rPr>
        <w:t>, a</w:t>
      </w:r>
      <w:r w:rsidR="00C055E7" w:rsidRPr="00F5338D">
        <w:rPr>
          <w:rFonts w:ascii="Garamond" w:hAnsi="Garamond"/>
        </w:rPr>
        <w:t xml:space="preserve"> obuhvaćaju pomoći kućanstvima </w:t>
      </w:r>
      <w:r w:rsidR="00D63479">
        <w:rPr>
          <w:rFonts w:ascii="Garamond" w:hAnsi="Garamond"/>
        </w:rPr>
        <w:t xml:space="preserve">i cijene prijevoza učenika, a povećanje je nastalo zbog </w:t>
      </w:r>
      <w:proofErr w:type="spellStart"/>
      <w:r w:rsidR="00D63479">
        <w:rPr>
          <w:rFonts w:ascii="Garamond" w:hAnsi="Garamond"/>
        </w:rPr>
        <w:t>sufianciranja</w:t>
      </w:r>
      <w:proofErr w:type="spellEnd"/>
      <w:r w:rsidR="00D63479">
        <w:rPr>
          <w:rFonts w:ascii="Garamond" w:hAnsi="Garamond"/>
        </w:rPr>
        <w:t xml:space="preserve"> boravka djece u drugim dječjim vrtićima zbog nedostatka slobodnih mjesta u DV Vlakić Martijanec.</w:t>
      </w:r>
    </w:p>
    <w:p w14:paraId="0539B416" w14:textId="77777777" w:rsidR="00557C62" w:rsidRPr="00F5338D" w:rsidRDefault="00557C62" w:rsidP="00204A2A">
      <w:pPr>
        <w:spacing w:after="120"/>
        <w:jc w:val="both"/>
        <w:rPr>
          <w:rFonts w:ascii="Garamond" w:hAnsi="Garamond"/>
        </w:rPr>
      </w:pPr>
    </w:p>
    <w:p w14:paraId="6D16AC2F" w14:textId="325FC3B4" w:rsidR="008A1E9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</w:t>
      </w:r>
      <w:r w:rsidR="00B056A9" w:rsidRPr="00F5338D">
        <w:rPr>
          <w:rFonts w:ascii="Garamond" w:hAnsi="Garamond"/>
          <w:b/>
        </w:rPr>
        <w:t>br.</w:t>
      </w:r>
      <w:r w:rsidRPr="00F5338D">
        <w:rPr>
          <w:rFonts w:ascii="Garamond" w:hAnsi="Garamond"/>
          <w:b/>
        </w:rPr>
        <w:t xml:space="preserve"> 4</w:t>
      </w:r>
      <w:r w:rsidR="002A34AE" w:rsidRPr="00F5338D">
        <w:rPr>
          <w:rFonts w:ascii="Garamond" w:hAnsi="Garamond"/>
        </w:rPr>
        <w:t xml:space="preserve"> (</w:t>
      </w:r>
      <w:r w:rsidR="00BE3896" w:rsidRPr="00F5338D">
        <w:rPr>
          <w:rFonts w:ascii="Garamond" w:hAnsi="Garamond"/>
        </w:rPr>
        <w:t>šifra</w:t>
      </w:r>
      <w:r w:rsidR="007C2DBF" w:rsidRPr="00F5338D">
        <w:rPr>
          <w:rFonts w:ascii="Garamond" w:hAnsi="Garamond"/>
        </w:rPr>
        <w:t xml:space="preserve"> </w:t>
      </w:r>
      <w:r w:rsidR="00BE3896" w:rsidRPr="00F5338D">
        <w:rPr>
          <w:rFonts w:ascii="Garamond" w:hAnsi="Garamond"/>
        </w:rPr>
        <w:t>7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PRIHODI OD</w:t>
      </w:r>
      <w:r w:rsidR="001B2A14" w:rsidRPr="00F5338D">
        <w:rPr>
          <w:rFonts w:ascii="Garamond" w:hAnsi="Garamond"/>
        </w:rPr>
        <w:t xml:space="preserve"> PRODAJE NEFINANCIJSKE IMOVINE </w:t>
      </w:r>
    </w:p>
    <w:p w14:paraId="19D86CD4" w14:textId="1CDAABBF" w:rsidR="004816B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</w:t>
      </w:r>
      <w:r w:rsidR="00BE3896" w:rsidRPr="00F5338D">
        <w:rPr>
          <w:rFonts w:ascii="Garamond" w:hAnsi="Garamond"/>
        </w:rPr>
        <w:t>e nefinancijske imovine (šifra 7</w:t>
      </w:r>
      <w:r w:rsidRPr="00F5338D">
        <w:rPr>
          <w:rFonts w:ascii="Garamond" w:hAnsi="Garamond"/>
        </w:rPr>
        <w:t xml:space="preserve">) </w:t>
      </w:r>
      <w:r w:rsidR="00BE3896" w:rsidRPr="00F5338D">
        <w:rPr>
          <w:rFonts w:ascii="Garamond" w:hAnsi="Garamond"/>
        </w:rPr>
        <w:t xml:space="preserve">u izvještajnom razdoblju </w:t>
      </w:r>
      <w:r w:rsidR="00EF1111" w:rsidRPr="00F5338D">
        <w:rPr>
          <w:rFonts w:ascii="Garamond" w:hAnsi="Garamond"/>
        </w:rPr>
        <w:t xml:space="preserve">ostvareni su u iznosu od </w:t>
      </w:r>
      <w:r w:rsidR="00D60483">
        <w:rPr>
          <w:rFonts w:ascii="Garamond" w:hAnsi="Garamond"/>
        </w:rPr>
        <w:t>27.871,92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D60483">
        <w:rPr>
          <w:rFonts w:ascii="Garamond" w:hAnsi="Garamond"/>
        </w:rPr>
        <w:t xml:space="preserve"> i veći su za 397,8% od istog razdoblja protekle godine</w:t>
      </w:r>
      <w:r w:rsidR="00C055E7" w:rsidRPr="00F5338D">
        <w:rPr>
          <w:rFonts w:ascii="Garamond" w:hAnsi="Garamond"/>
        </w:rPr>
        <w:t xml:space="preserve">. </w:t>
      </w:r>
      <w:r w:rsidR="00EF1111" w:rsidRPr="00F5338D">
        <w:rPr>
          <w:rFonts w:ascii="Garamond" w:hAnsi="Garamond"/>
        </w:rPr>
        <w:t>Navedeni prihodi ostvareni su s osnove</w:t>
      </w:r>
      <w:r w:rsidR="00FA1007" w:rsidRPr="00F5338D">
        <w:rPr>
          <w:rFonts w:ascii="Garamond" w:hAnsi="Garamond"/>
        </w:rPr>
        <w:t xml:space="preserve"> prodaje </w:t>
      </w:r>
      <w:r w:rsidR="00120850">
        <w:rPr>
          <w:rFonts w:ascii="Garamond" w:hAnsi="Garamond"/>
        </w:rPr>
        <w:t xml:space="preserve">proizvedene i </w:t>
      </w:r>
      <w:proofErr w:type="spellStart"/>
      <w:r w:rsidR="00120850">
        <w:rPr>
          <w:rFonts w:ascii="Garamond" w:hAnsi="Garamond"/>
        </w:rPr>
        <w:t>neproizvedene</w:t>
      </w:r>
      <w:proofErr w:type="spellEnd"/>
      <w:r w:rsidR="00120850">
        <w:rPr>
          <w:rFonts w:ascii="Garamond" w:hAnsi="Garamond"/>
        </w:rPr>
        <w:t xml:space="preserve"> dugotrajne imovine </w:t>
      </w:r>
      <w:r w:rsidR="00FA1007" w:rsidRPr="00F5338D">
        <w:rPr>
          <w:rFonts w:ascii="Garamond" w:hAnsi="Garamond"/>
        </w:rPr>
        <w:t>po raspisanim javnim natječajima</w:t>
      </w:r>
      <w:r w:rsidR="00120850">
        <w:rPr>
          <w:rFonts w:ascii="Garamond" w:hAnsi="Garamond"/>
        </w:rPr>
        <w:t xml:space="preserve"> (zemljišta, šume, višegodišnji nasadi)</w:t>
      </w:r>
      <w:r w:rsidR="00FA1007" w:rsidRPr="00F5338D">
        <w:rPr>
          <w:rFonts w:ascii="Garamond" w:hAnsi="Garamond"/>
        </w:rPr>
        <w:t>.</w:t>
      </w:r>
    </w:p>
    <w:p w14:paraId="401E5F26" w14:textId="77777777" w:rsidR="00FA1007" w:rsidRPr="00F5338D" w:rsidRDefault="00FA1007" w:rsidP="00FA1007">
      <w:pPr>
        <w:jc w:val="both"/>
        <w:rPr>
          <w:rFonts w:ascii="Garamond" w:hAnsi="Garamond"/>
          <w:b/>
        </w:rPr>
      </w:pPr>
    </w:p>
    <w:p w14:paraId="1ED3CE45" w14:textId="77777777" w:rsidR="008A1E9C" w:rsidRPr="00F5338D" w:rsidRDefault="00B056A9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>Bilješka br.</w:t>
      </w:r>
      <w:r w:rsidR="008A1E9C" w:rsidRPr="00F5338D">
        <w:rPr>
          <w:rFonts w:ascii="Garamond" w:hAnsi="Garamond"/>
          <w:b/>
        </w:rPr>
        <w:t xml:space="preserve"> 5</w:t>
      </w:r>
      <w:r w:rsidR="002A34AE" w:rsidRPr="00F5338D">
        <w:rPr>
          <w:rFonts w:ascii="Garamond" w:hAnsi="Garamond"/>
        </w:rPr>
        <w:t xml:space="preserve"> </w:t>
      </w:r>
      <w:r w:rsidR="004816BC" w:rsidRPr="00F5338D">
        <w:rPr>
          <w:rFonts w:ascii="Garamond" w:hAnsi="Garamond"/>
        </w:rPr>
        <w:t xml:space="preserve"> </w:t>
      </w:r>
      <w:r w:rsidR="002A34AE" w:rsidRPr="00F5338D">
        <w:rPr>
          <w:rFonts w:ascii="Garamond" w:hAnsi="Garamond"/>
        </w:rPr>
        <w:t>(</w:t>
      </w:r>
      <w:r w:rsidR="00BE3896" w:rsidRPr="00F5338D">
        <w:rPr>
          <w:rFonts w:ascii="Garamond" w:hAnsi="Garamond"/>
        </w:rPr>
        <w:t>šifra 4</w:t>
      </w:r>
      <w:r w:rsidR="002A34AE" w:rsidRPr="00F5338D">
        <w:rPr>
          <w:rFonts w:ascii="Garamond" w:hAnsi="Garamond"/>
        </w:rPr>
        <w:t>)</w:t>
      </w:r>
      <w:r w:rsidR="008A1E9C" w:rsidRPr="00F5338D">
        <w:rPr>
          <w:rFonts w:ascii="Garamond" w:hAnsi="Garamond"/>
        </w:rPr>
        <w:t xml:space="preserve">  RASHODI ZA NABAVU NEFINANCIJSKE IMOVINE </w:t>
      </w:r>
    </w:p>
    <w:p w14:paraId="15D426FD" w14:textId="2F32086C" w:rsidR="004C3F72" w:rsidRPr="00C7499B" w:rsidRDefault="00BE3896" w:rsidP="00686AB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nabavu nefinancijske imovine (šifra 4) u izvještajnom razdoblju</w:t>
      </w:r>
      <w:r w:rsidR="008A1E9C" w:rsidRPr="00F5338D">
        <w:rPr>
          <w:rFonts w:ascii="Garamond" w:hAnsi="Garamond"/>
        </w:rPr>
        <w:t xml:space="preserve"> izvršeni</w:t>
      </w:r>
      <w:r w:rsidRPr="00F5338D">
        <w:rPr>
          <w:rFonts w:ascii="Garamond" w:hAnsi="Garamond"/>
        </w:rPr>
        <w:t xml:space="preserve"> su</w:t>
      </w:r>
      <w:r w:rsidR="008A1E9C" w:rsidRPr="00F5338D">
        <w:rPr>
          <w:rFonts w:ascii="Garamond" w:hAnsi="Garamond"/>
        </w:rPr>
        <w:t xml:space="preserve"> u iznosu od </w:t>
      </w:r>
      <w:r w:rsidR="00120850">
        <w:rPr>
          <w:rFonts w:ascii="Garamond" w:hAnsi="Garamond"/>
        </w:rPr>
        <w:t>274.159,98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u odnosu na prošlu godinu bilježe </w:t>
      </w:r>
      <w:r w:rsidR="00120850">
        <w:rPr>
          <w:rFonts w:ascii="Garamond" w:hAnsi="Garamond"/>
        </w:rPr>
        <w:t>povećanje</w:t>
      </w:r>
      <w:r w:rsidR="007B20AE">
        <w:rPr>
          <w:rFonts w:ascii="Garamond" w:hAnsi="Garamond"/>
        </w:rPr>
        <w:t xml:space="preserve"> od </w:t>
      </w:r>
      <w:r w:rsidR="00120850">
        <w:rPr>
          <w:rFonts w:ascii="Garamond" w:hAnsi="Garamond"/>
        </w:rPr>
        <w:t>1,2</w:t>
      </w:r>
      <w:r w:rsidRPr="00F5338D">
        <w:rPr>
          <w:rFonts w:ascii="Garamond" w:hAnsi="Garamond"/>
        </w:rPr>
        <w:t>%.</w:t>
      </w:r>
      <w:r w:rsidR="008A14E8" w:rsidRPr="00F5338D">
        <w:rPr>
          <w:rFonts w:ascii="Garamond" w:hAnsi="Garamond"/>
        </w:rPr>
        <w:t xml:space="preserve"> </w:t>
      </w:r>
      <w:r w:rsidR="00A12087" w:rsidRPr="00F5338D">
        <w:rPr>
          <w:rFonts w:ascii="Garamond" w:hAnsi="Garamond"/>
        </w:rPr>
        <w:t xml:space="preserve">Navedeni rashodi odnose </w:t>
      </w:r>
      <w:r w:rsidR="00A12087" w:rsidRPr="00C7499B">
        <w:rPr>
          <w:rFonts w:ascii="Garamond" w:hAnsi="Garamond"/>
        </w:rPr>
        <w:t xml:space="preserve">se na slijedeće: </w:t>
      </w:r>
      <w:r w:rsidR="00120850">
        <w:rPr>
          <w:rFonts w:ascii="Garamond" w:hAnsi="Garamond"/>
        </w:rPr>
        <w:t xml:space="preserve">kupnja zemljišta, </w:t>
      </w:r>
      <w:r w:rsidR="00C7499B" w:rsidRPr="00C7499B">
        <w:rPr>
          <w:rFonts w:ascii="Garamond" w:hAnsi="Garamond"/>
        </w:rPr>
        <w:t xml:space="preserve">postupak javne nabave i izrade elaborata za dogradnju DV Vlakić Martijanec, </w:t>
      </w:r>
      <w:r w:rsidR="00A12087" w:rsidRPr="00C7499B">
        <w:rPr>
          <w:rFonts w:ascii="Garamond" w:hAnsi="Garamond"/>
        </w:rPr>
        <w:t>kupnju</w:t>
      </w:r>
      <w:r w:rsidR="00C7499B" w:rsidRPr="00C7499B">
        <w:rPr>
          <w:rFonts w:ascii="Garamond" w:hAnsi="Garamond"/>
        </w:rPr>
        <w:t xml:space="preserve"> sanitarnog kontejnera, pripremne radnje za prijavu na natječaj NC Martijanec – </w:t>
      </w:r>
      <w:proofErr w:type="spellStart"/>
      <w:r w:rsidR="00C7499B" w:rsidRPr="00C7499B">
        <w:rPr>
          <w:rFonts w:ascii="Garamond" w:hAnsi="Garamond"/>
        </w:rPr>
        <w:t>Madaraševec</w:t>
      </w:r>
      <w:proofErr w:type="spellEnd"/>
      <w:r w:rsidR="00C7499B" w:rsidRPr="00C7499B">
        <w:rPr>
          <w:rFonts w:ascii="Garamond" w:hAnsi="Garamond"/>
        </w:rPr>
        <w:t xml:space="preserve">, </w:t>
      </w:r>
      <w:r w:rsidR="00120850">
        <w:rPr>
          <w:rFonts w:ascii="Garamond" w:hAnsi="Garamond"/>
        </w:rPr>
        <w:t xml:space="preserve">izrada idejnog rješenja za </w:t>
      </w:r>
      <w:proofErr w:type="spellStart"/>
      <w:r w:rsidR="00120850">
        <w:rPr>
          <w:rFonts w:ascii="Garamond" w:hAnsi="Garamond"/>
        </w:rPr>
        <w:t>izhođenje</w:t>
      </w:r>
      <w:proofErr w:type="spellEnd"/>
      <w:r w:rsidR="00120850">
        <w:rPr>
          <w:rFonts w:ascii="Garamond" w:hAnsi="Garamond"/>
        </w:rPr>
        <w:t xml:space="preserve"> </w:t>
      </w:r>
      <w:proofErr w:type="spellStart"/>
      <w:r w:rsidR="00120850">
        <w:rPr>
          <w:rFonts w:ascii="Garamond" w:hAnsi="Garamond"/>
        </w:rPr>
        <w:t>građ</w:t>
      </w:r>
      <w:proofErr w:type="spellEnd"/>
      <w:r w:rsidR="00120850">
        <w:rPr>
          <w:rFonts w:ascii="Garamond" w:hAnsi="Garamond"/>
        </w:rPr>
        <w:t xml:space="preserve">. dozvole za NC Vinogradska ulica u Slanju, radovi na rekonstrukciji teniskog terena u </w:t>
      </w:r>
      <w:proofErr w:type="spellStart"/>
      <w:r w:rsidR="00120850">
        <w:rPr>
          <w:rFonts w:ascii="Garamond" w:hAnsi="Garamond"/>
        </w:rPr>
        <w:t>Martijancu</w:t>
      </w:r>
      <w:proofErr w:type="spellEnd"/>
      <w:r w:rsidR="00120850">
        <w:rPr>
          <w:rFonts w:ascii="Garamond" w:hAnsi="Garamond"/>
        </w:rPr>
        <w:t>, izradu situacije za projektiran</w:t>
      </w:r>
      <w:r w:rsidR="00C7499B" w:rsidRPr="00C7499B">
        <w:rPr>
          <w:rFonts w:ascii="Garamond" w:hAnsi="Garamond"/>
        </w:rPr>
        <w:t>j</w:t>
      </w:r>
      <w:r w:rsidR="00120850">
        <w:rPr>
          <w:rFonts w:ascii="Garamond" w:hAnsi="Garamond"/>
        </w:rPr>
        <w:t xml:space="preserve">e kanala i mosta u </w:t>
      </w:r>
      <w:proofErr w:type="spellStart"/>
      <w:r w:rsidR="00120850">
        <w:rPr>
          <w:rFonts w:ascii="Garamond" w:hAnsi="Garamond"/>
        </w:rPr>
        <w:t>Sudovčini</w:t>
      </w:r>
      <w:proofErr w:type="spellEnd"/>
      <w:r w:rsidR="00120850">
        <w:rPr>
          <w:rFonts w:ascii="Garamond" w:hAnsi="Garamond"/>
        </w:rPr>
        <w:t xml:space="preserve">, uređenje centralnog trga u </w:t>
      </w:r>
      <w:proofErr w:type="spellStart"/>
      <w:r w:rsidR="00120850">
        <w:rPr>
          <w:rFonts w:ascii="Garamond" w:hAnsi="Garamond"/>
        </w:rPr>
        <w:t>Martijancu</w:t>
      </w:r>
      <w:proofErr w:type="spellEnd"/>
      <w:r w:rsidR="00120850">
        <w:rPr>
          <w:rFonts w:ascii="Garamond" w:hAnsi="Garamond"/>
        </w:rPr>
        <w:t xml:space="preserve">, II. faza, </w:t>
      </w:r>
      <w:r w:rsidR="00C7499B" w:rsidRPr="00C7499B">
        <w:rPr>
          <w:rFonts w:ascii="Garamond" w:hAnsi="Garamond"/>
        </w:rPr>
        <w:t xml:space="preserve"> stručni nadzor – multifunkcionalno igralište u </w:t>
      </w:r>
      <w:proofErr w:type="spellStart"/>
      <w:r w:rsidR="00C7499B" w:rsidRPr="00C7499B">
        <w:rPr>
          <w:rFonts w:ascii="Garamond" w:hAnsi="Garamond"/>
        </w:rPr>
        <w:t>Čičkovini</w:t>
      </w:r>
      <w:proofErr w:type="spellEnd"/>
      <w:r w:rsidR="00C7499B" w:rsidRPr="00C7499B">
        <w:rPr>
          <w:rFonts w:ascii="Garamond" w:hAnsi="Garamond"/>
        </w:rPr>
        <w:t xml:space="preserve">, postava </w:t>
      </w:r>
      <w:proofErr w:type="spellStart"/>
      <w:r w:rsidR="00C7499B" w:rsidRPr="00C7499B">
        <w:rPr>
          <w:rFonts w:ascii="Garamond" w:hAnsi="Garamond"/>
        </w:rPr>
        <w:t>opločnika</w:t>
      </w:r>
      <w:proofErr w:type="spellEnd"/>
      <w:r w:rsidR="00C7499B" w:rsidRPr="00C7499B">
        <w:rPr>
          <w:rFonts w:ascii="Garamond" w:hAnsi="Garamond"/>
        </w:rPr>
        <w:t xml:space="preserve"> na groblju u Slanju,</w:t>
      </w:r>
      <w:r w:rsidR="00DD4EB5">
        <w:rPr>
          <w:rFonts w:ascii="Garamond" w:hAnsi="Garamond"/>
        </w:rPr>
        <w:t xml:space="preserve"> </w:t>
      </w:r>
      <w:r w:rsidR="00120850">
        <w:rPr>
          <w:rFonts w:ascii="Garamond" w:hAnsi="Garamond"/>
        </w:rPr>
        <w:t>izr</w:t>
      </w:r>
      <w:r w:rsidR="00DD4EB5">
        <w:rPr>
          <w:rFonts w:ascii="Garamond" w:hAnsi="Garamond"/>
        </w:rPr>
        <w:t>a</w:t>
      </w:r>
      <w:bookmarkStart w:id="0" w:name="_GoBack"/>
      <w:bookmarkEnd w:id="0"/>
      <w:r w:rsidR="00120850">
        <w:rPr>
          <w:rFonts w:ascii="Garamond" w:hAnsi="Garamond"/>
        </w:rPr>
        <w:t>da gl. projekta za dječje igralište DV Vlakić Martijanec,</w:t>
      </w:r>
      <w:r w:rsidR="00BB0C51">
        <w:rPr>
          <w:rFonts w:ascii="Garamond" w:hAnsi="Garamond"/>
        </w:rPr>
        <w:t xml:space="preserve"> kupnja rashladnih </w:t>
      </w:r>
      <w:proofErr w:type="spellStart"/>
      <w:r w:rsidR="00BB0C51">
        <w:rPr>
          <w:rFonts w:ascii="Garamond" w:hAnsi="Garamond"/>
        </w:rPr>
        <w:t>odrova</w:t>
      </w:r>
      <w:proofErr w:type="spellEnd"/>
      <w:r w:rsidR="00BB0C51">
        <w:rPr>
          <w:rFonts w:ascii="Garamond" w:hAnsi="Garamond"/>
        </w:rPr>
        <w:t xml:space="preserve"> za Groblje Martijanec i </w:t>
      </w:r>
      <w:proofErr w:type="spellStart"/>
      <w:r w:rsidR="00BB0C51">
        <w:rPr>
          <w:rFonts w:ascii="Garamond" w:hAnsi="Garamond"/>
        </w:rPr>
        <w:t>Križovljan</w:t>
      </w:r>
      <w:proofErr w:type="spellEnd"/>
      <w:r w:rsidR="00BB0C51">
        <w:rPr>
          <w:rFonts w:ascii="Garamond" w:hAnsi="Garamond"/>
        </w:rPr>
        <w:t xml:space="preserve">, </w:t>
      </w:r>
      <w:r w:rsidR="00C7499B" w:rsidRPr="00C7499B">
        <w:rPr>
          <w:rFonts w:ascii="Garamond" w:hAnsi="Garamond"/>
        </w:rPr>
        <w:t xml:space="preserve"> kupnja uređaja za potrebe društvenih domova i k</w:t>
      </w:r>
      <w:r w:rsidR="00BB0C51">
        <w:rPr>
          <w:rFonts w:ascii="Garamond" w:hAnsi="Garamond"/>
        </w:rPr>
        <w:t>omunalne službe, izrada IV. izm</w:t>
      </w:r>
      <w:r w:rsidR="00C7499B" w:rsidRPr="00C7499B">
        <w:rPr>
          <w:rFonts w:ascii="Garamond" w:hAnsi="Garamond"/>
        </w:rPr>
        <w:t>j</w:t>
      </w:r>
      <w:r w:rsidR="00BB0C51">
        <w:rPr>
          <w:rFonts w:ascii="Garamond" w:hAnsi="Garamond"/>
        </w:rPr>
        <w:t>e</w:t>
      </w:r>
      <w:r w:rsidR="00C7499B" w:rsidRPr="00C7499B">
        <w:rPr>
          <w:rFonts w:ascii="Garamond" w:hAnsi="Garamond"/>
        </w:rPr>
        <w:t>na i dopuna PPU i UPU</w:t>
      </w:r>
      <w:r w:rsidR="00BB0C51">
        <w:rPr>
          <w:rFonts w:ascii="Garamond" w:hAnsi="Garamond"/>
        </w:rPr>
        <w:t xml:space="preserve"> </w:t>
      </w:r>
      <w:proofErr w:type="spellStart"/>
      <w:r w:rsidR="00BB0C51">
        <w:rPr>
          <w:rFonts w:ascii="Garamond" w:hAnsi="Garamond"/>
        </w:rPr>
        <w:t>Sudovčina</w:t>
      </w:r>
      <w:proofErr w:type="spellEnd"/>
      <w:r w:rsidR="00BB0C51">
        <w:rPr>
          <w:rFonts w:ascii="Garamond" w:hAnsi="Garamond"/>
        </w:rPr>
        <w:t xml:space="preserve"> Varaždinska ulica</w:t>
      </w:r>
      <w:r w:rsidR="00C7499B" w:rsidRPr="00C7499B">
        <w:rPr>
          <w:rFonts w:ascii="Garamond" w:hAnsi="Garamond"/>
        </w:rPr>
        <w:t xml:space="preserve">, uređenje sportske infrastrukture – NK </w:t>
      </w:r>
      <w:proofErr w:type="spellStart"/>
      <w:r w:rsidR="00C7499B" w:rsidRPr="00C7499B">
        <w:rPr>
          <w:rFonts w:ascii="Garamond" w:hAnsi="Garamond"/>
        </w:rPr>
        <w:t>Čičkovina</w:t>
      </w:r>
      <w:proofErr w:type="spellEnd"/>
      <w:r w:rsidR="00C7499B" w:rsidRPr="00C7499B">
        <w:rPr>
          <w:rFonts w:ascii="Garamond" w:hAnsi="Garamond"/>
        </w:rPr>
        <w:t xml:space="preserve">. </w:t>
      </w:r>
    </w:p>
    <w:p w14:paraId="70890D1E" w14:textId="77777777" w:rsidR="00686AB5" w:rsidRPr="00F5338D" w:rsidRDefault="00686AB5" w:rsidP="003B2953">
      <w:pPr>
        <w:jc w:val="both"/>
        <w:rPr>
          <w:rFonts w:ascii="Garamond" w:hAnsi="Garamond"/>
        </w:rPr>
      </w:pPr>
    </w:p>
    <w:p w14:paraId="21AF1C3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br.6. </w:t>
      </w:r>
      <w:r w:rsidR="002A34AE" w:rsidRPr="00F5338D">
        <w:rPr>
          <w:rFonts w:ascii="Garamond" w:hAnsi="Garamond"/>
          <w:b/>
        </w:rPr>
        <w:t>(</w:t>
      </w:r>
      <w:r w:rsidRPr="00F5338D">
        <w:rPr>
          <w:rFonts w:ascii="Garamond" w:hAnsi="Garamond"/>
        </w:rPr>
        <w:t>šifra 8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PRIMICI</w:t>
      </w:r>
      <w:r w:rsidRPr="00F5338D">
        <w:rPr>
          <w:rFonts w:ascii="Garamond" w:hAnsi="Garamond"/>
          <w:b/>
        </w:rPr>
        <w:t xml:space="preserve"> </w:t>
      </w:r>
      <w:r w:rsidRPr="00F5338D">
        <w:rPr>
          <w:rFonts w:ascii="Garamond" w:hAnsi="Garamond"/>
        </w:rPr>
        <w:t>OD FINANCIJSKE IMOVINE I ZADUŽIVANJA</w:t>
      </w:r>
    </w:p>
    <w:p w14:paraId="55DA3163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Primici od financijske imovine i zaduživanja (šifra 8) u izvještajnom razdoblju nisu ostvareni.</w:t>
      </w:r>
    </w:p>
    <w:p w14:paraId="32DED46A" w14:textId="77777777" w:rsidR="003B2953" w:rsidRPr="00F5338D" w:rsidRDefault="003B2953" w:rsidP="003B2953">
      <w:pPr>
        <w:jc w:val="both"/>
        <w:rPr>
          <w:rFonts w:ascii="Garamond" w:hAnsi="Garamond"/>
        </w:rPr>
      </w:pPr>
    </w:p>
    <w:p w14:paraId="2EA580C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br.7. </w:t>
      </w:r>
      <w:r w:rsidR="002A34AE" w:rsidRPr="00F5338D">
        <w:rPr>
          <w:rFonts w:ascii="Garamond" w:hAnsi="Garamond"/>
        </w:rPr>
        <w:t>(</w:t>
      </w:r>
      <w:r w:rsidRPr="00F5338D">
        <w:rPr>
          <w:rFonts w:ascii="Garamond" w:hAnsi="Garamond"/>
        </w:rPr>
        <w:t>šifra 5</w:t>
      </w:r>
      <w:r w:rsidR="002A34AE" w:rsidRPr="00F5338D">
        <w:rPr>
          <w:rFonts w:ascii="Garamond" w:hAnsi="Garamond"/>
        </w:rPr>
        <w:t>) IZDACI ZA FINANCIJSKU IMOVINU I OTPLATE ZAJMOVA</w:t>
      </w:r>
    </w:p>
    <w:p w14:paraId="1E4A15A8" w14:textId="6345F72D" w:rsidR="002A34AE" w:rsidRPr="00F5338D" w:rsidRDefault="002A34AE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Izdaci</w:t>
      </w:r>
      <w:r w:rsidR="000E42FA" w:rsidRPr="00F5338D">
        <w:rPr>
          <w:rFonts w:ascii="Garamond" w:hAnsi="Garamond"/>
        </w:rPr>
        <w:t xml:space="preserve"> za financijsku imovinu i otplate zajmova (šifra 5)</w:t>
      </w:r>
      <w:r w:rsidRPr="00F5338D">
        <w:rPr>
          <w:rFonts w:ascii="Garamond" w:hAnsi="Garamond"/>
        </w:rPr>
        <w:t xml:space="preserve"> u izvještajnom razdoblju su izvršeni u iznosu od </w:t>
      </w:r>
      <w:r w:rsidR="00BB0C51">
        <w:rPr>
          <w:rFonts w:ascii="Garamond" w:hAnsi="Garamond"/>
        </w:rPr>
        <w:t>51.466,18</w:t>
      </w:r>
      <w:r w:rsidR="00686AB5" w:rsidRPr="00F5338D">
        <w:rPr>
          <w:rFonts w:ascii="Garamond" w:hAnsi="Garamond"/>
        </w:rPr>
        <w:t xml:space="preserve"> </w:t>
      </w:r>
      <w:proofErr w:type="spellStart"/>
      <w:r w:rsidR="00686AB5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odnose se na izdatke za otplatu beskamatnog zajma koji nam je odobren u 202</w:t>
      </w:r>
      <w:r w:rsidR="00794E22">
        <w:rPr>
          <w:rFonts w:ascii="Garamond" w:hAnsi="Garamond"/>
        </w:rPr>
        <w:t>3</w:t>
      </w:r>
      <w:r w:rsidRPr="00F5338D">
        <w:rPr>
          <w:rFonts w:ascii="Garamond" w:hAnsi="Garamond"/>
        </w:rPr>
        <w:t>. godini zbog nedostajućih sredstava na računu FINA-e za povrat poreza na dohodak po godišnjoj prijavi za 202</w:t>
      </w:r>
      <w:r w:rsidR="00BB0C51">
        <w:rPr>
          <w:rFonts w:ascii="Garamond" w:hAnsi="Garamond"/>
        </w:rPr>
        <w:t>2</w:t>
      </w:r>
      <w:r w:rsidRPr="00F5338D">
        <w:rPr>
          <w:rFonts w:ascii="Garamond" w:hAnsi="Garamond"/>
        </w:rPr>
        <w:t xml:space="preserve">. </w:t>
      </w:r>
      <w:r w:rsidR="006C0289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odinu</w:t>
      </w:r>
      <w:r w:rsidR="00686AB5" w:rsidRPr="00F5338D">
        <w:rPr>
          <w:rFonts w:ascii="Garamond" w:hAnsi="Garamond"/>
        </w:rPr>
        <w:t xml:space="preserve"> </w:t>
      </w:r>
      <w:r w:rsidR="00BB0C51">
        <w:rPr>
          <w:rFonts w:ascii="Garamond" w:hAnsi="Garamond"/>
        </w:rPr>
        <w:t xml:space="preserve"> u iznosu od 35.705,36 </w:t>
      </w:r>
      <w:proofErr w:type="spellStart"/>
      <w:r w:rsidR="00BB0C51">
        <w:rPr>
          <w:rFonts w:ascii="Garamond" w:hAnsi="Garamond"/>
        </w:rPr>
        <w:t>eur</w:t>
      </w:r>
      <w:proofErr w:type="spellEnd"/>
      <w:r w:rsidR="00BB0C51">
        <w:rPr>
          <w:rFonts w:ascii="Garamond" w:hAnsi="Garamond"/>
        </w:rPr>
        <w:t xml:space="preserve"> </w:t>
      </w:r>
      <w:r w:rsidR="00686AB5" w:rsidRPr="00F5338D">
        <w:rPr>
          <w:rFonts w:ascii="Garamond" w:hAnsi="Garamond"/>
        </w:rPr>
        <w:t xml:space="preserve">te </w:t>
      </w:r>
      <w:r w:rsidR="00BB0C51">
        <w:rPr>
          <w:rFonts w:ascii="Garamond" w:hAnsi="Garamond"/>
        </w:rPr>
        <w:t xml:space="preserve"> 15.705,36 </w:t>
      </w:r>
      <w:proofErr w:type="spellStart"/>
      <w:r w:rsidR="00BB0C51">
        <w:rPr>
          <w:rFonts w:ascii="Garamond" w:hAnsi="Garamond"/>
        </w:rPr>
        <w:t>eur</w:t>
      </w:r>
      <w:proofErr w:type="spellEnd"/>
      <w:r w:rsidR="00BB0C51">
        <w:rPr>
          <w:rFonts w:ascii="Garamond" w:hAnsi="Garamond"/>
        </w:rPr>
        <w:t xml:space="preserve"> na izdatke s osnova plaćanja 1. i 2</w:t>
      </w:r>
      <w:r w:rsidR="00686AB5" w:rsidRPr="00F5338D">
        <w:rPr>
          <w:rFonts w:ascii="Garamond" w:hAnsi="Garamond"/>
        </w:rPr>
        <w:t xml:space="preserve">. rate dugoročnog kredita za dogradnju OŠ Martijanec. </w:t>
      </w:r>
    </w:p>
    <w:p w14:paraId="1B2D8CD3" w14:textId="77777777" w:rsidR="00102105" w:rsidRPr="00F5338D" w:rsidRDefault="00102105" w:rsidP="00A33EE9">
      <w:pPr>
        <w:pStyle w:val="Odlomakpopisa"/>
        <w:ind w:left="0"/>
        <w:jc w:val="both"/>
        <w:rPr>
          <w:rFonts w:ascii="Garamond" w:hAnsi="Garamond"/>
        </w:rPr>
      </w:pPr>
    </w:p>
    <w:p w14:paraId="1AED3AC8" w14:textId="77777777" w:rsidR="00DE1A04" w:rsidRPr="00F5338D" w:rsidRDefault="00DE1A04" w:rsidP="00DE1A04">
      <w:pPr>
        <w:contextualSpacing/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3. Bilješke uz Izvještaj o obvezama</w:t>
      </w:r>
    </w:p>
    <w:p w14:paraId="19F4CE9E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br.1</w:t>
      </w:r>
    </w:p>
    <w:p w14:paraId="5FA75392" w14:textId="5E85F698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početku izvještajnog razdoblja u obrascu Izvještaj o obvezama (šifra V001) iznosi </w:t>
      </w:r>
      <w:r w:rsidR="00794E22">
        <w:rPr>
          <w:rFonts w:ascii="Garamond" w:hAnsi="Garamond"/>
        </w:rPr>
        <w:t xml:space="preserve">529.856,00 </w:t>
      </w:r>
      <w:proofErr w:type="spellStart"/>
      <w:r w:rsidR="00794E22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</w:t>
      </w:r>
    </w:p>
    <w:p w14:paraId="313DEF84" w14:textId="77777777" w:rsidR="00DE1A04" w:rsidRPr="00F5338D" w:rsidRDefault="00DE1A04" w:rsidP="00DE1A04">
      <w:pPr>
        <w:jc w:val="both"/>
        <w:rPr>
          <w:rFonts w:ascii="Garamond" w:hAnsi="Garamond"/>
        </w:rPr>
      </w:pPr>
    </w:p>
    <w:p w14:paraId="301A6EE0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 2</w:t>
      </w:r>
    </w:p>
    <w:p w14:paraId="011C4BA4" w14:textId="231E261F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kraju izvještajnog razdoblja (šifra V006) iznosi </w:t>
      </w:r>
      <w:r w:rsidR="00BB0C51">
        <w:rPr>
          <w:rFonts w:ascii="Garamond" w:hAnsi="Garamond"/>
        </w:rPr>
        <w:t>481.472,29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od čega stanje dospjelih obveza na kraju izvještajnog razdoblja (šifra V007) iznosi </w:t>
      </w:r>
      <w:r w:rsidR="00BB0C51">
        <w:rPr>
          <w:rFonts w:ascii="Garamond" w:hAnsi="Garamond"/>
        </w:rPr>
        <w:t>18.029,41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, a sastoje se od slijedećih obveza:</w:t>
      </w:r>
    </w:p>
    <w:p w14:paraId="358E71E6" w14:textId="344B1ACC" w:rsidR="00DE1A04" w:rsidRPr="00F5338D" w:rsidRDefault="00F035FA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>HRVATSKE VODE –  obveza</w:t>
      </w:r>
      <w:r w:rsidR="00DE1A04" w:rsidRPr="00F5338D">
        <w:rPr>
          <w:rFonts w:ascii="Garamond" w:hAnsi="Garamond"/>
        </w:rPr>
        <w:t xml:space="preserve"> za naknadu za uređenje voda u iznosu od </w:t>
      </w:r>
      <w:r w:rsidR="00BB0C51">
        <w:rPr>
          <w:rFonts w:ascii="Garamond" w:hAnsi="Garamond"/>
        </w:rPr>
        <w:t>4.483,17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DE1A04" w:rsidRPr="00F5338D">
        <w:rPr>
          <w:rFonts w:ascii="Garamond" w:hAnsi="Garamond"/>
        </w:rPr>
        <w:t>,</w:t>
      </w:r>
    </w:p>
    <w:p w14:paraId="34B45B8C" w14:textId="3F167B43" w:rsidR="00DE1A04" w:rsidRDefault="00241EDD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Comet</w:t>
      </w:r>
      <w:proofErr w:type="spellEnd"/>
      <w:r>
        <w:rPr>
          <w:rFonts w:ascii="Garamond" w:hAnsi="Garamond"/>
        </w:rPr>
        <w:t xml:space="preserve"> </w:t>
      </w:r>
      <w:r w:rsidR="0087707C" w:rsidRPr="00F5338D">
        <w:rPr>
          <w:rFonts w:ascii="Garamond" w:hAnsi="Garamond"/>
        </w:rPr>
        <w:t xml:space="preserve"> </w:t>
      </w:r>
      <w:r w:rsidR="00794E22">
        <w:rPr>
          <w:rFonts w:ascii="Garamond" w:hAnsi="Garamond"/>
        </w:rPr>
        <w:t xml:space="preserve">– nabava </w:t>
      </w:r>
      <w:r>
        <w:rPr>
          <w:rFonts w:ascii="Garamond" w:hAnsi="Garamond"/>
        </w:rPr>
        <w:t>materijala za tek. održavanje</w:t>
      </w:r>
      <w:r w:rsidR="0087707C" w:rsidRPr="00F5338D">
        <w:rPr>
          <w:rFonts w:ascii="Garamond" w:hAnsi="Garamond"/>
        </w:rPr>
        <w:t xml:space="preserve"> </w:t>
      </w:r>
      <w:r w:rsidR="00DE1A04" w:rsidRPr="00F5338D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68,03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F035FA" w:rsidRPr="00F5338D">
        <w:rPr>
          <w:rFonts w:ascii="Garamond" w:hAnsi="Garamond"/>
        </w:rPr>
        <w:t>,</w:t>
      </w:r>
    </w:p>
    <w:p w14:paraId="7A12555B" w14:textId="5A7801B4" w:rsidR="00794E22" w:rsidRDefault="00241EDD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Dj. vrtić Radost</w:t>
      </w:r>
      <w:r w:rsidR="00794E22">
        <w:rPr>
          <w:rFonts w:ascii="Garamond" w:hAnsi="Garamond"/>
        </w:rPr>
        <w:t xml:space="preserve"> – </w:t>
      </w:r>
      <w:r>
        <w:rPr>
          <w:rFonts w:ascii="Garamond" w:hAnsi="Garamond"/>
        </w:rPr>
        <w:t>sufinanciranje boravka djece u vrtiću</w:t>
      </w:r>
      <w:r w:rsidR="00794E22">
        <w:rPr>
          <w:rFonts w:ascii="Garamond" w:hAnsi="Garamond"/>
        </w:rPr>
        <w:t xml:space="preserve"> u iznosu od </w:t>
      </w:r>
      <w:r>
        <w:rPr>
          <w:rFonts w:ascii="Garamond" w:hAnsi="Garamond"/>
        </w:rPr>
        <w:t>165,90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24A25973" w14:textId="2F5F70D6" w:rsidR="00794E22" w:rsidRDefault="00241EDD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DT grupa</w:t>
      </w:r>
      <w:r w:rsidR="00794E22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izrada šanka, dobava hladnjaka i montaža </w:t>
      </w:r>
      <w:r w:rsidR="00794E22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4.581,14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26CA4F39" w14:textId="68D735E2" w:rsidR="00794E22" w:rsidRDefault="00241EDD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Elektroinstal</w:t>
      </w:r>
      <w:proofErr w:type="spellEnd"/>
      <w:r>
        <w:rPr>
          <w:rFonts w:ascii="Garamond" w:hAnsi="Garamond"/>
        </w:rPr>
        <w:t xml:space="preserve">. obrt </w:t>
      </w:r>
      <w:proofErr w:type="spellStart"/>
      <w:r>
        <w:rPr>
          <w:rFonts w:ascii="Garamond" w:hAnsi="Garamond"/>
        </w:rPr>
        <w:t>Štabi</w:t>
      </w:r>
      <w:proofErr w:type="spellEnd"/>
      <w:r w:rsidR="00794E22">
        <w:rPr>
          <w:rFonts w:ascii="Garamond" w:hAnsi="Garamond"/>
        </w:rPr>
        <w:t xml:space="preserve"> – </w:t>
      </w:r>
      <w:r w:rsidR="00F61702">
        <w:rPr>
          <w:rFonts w:ascii="Garamond" w:hAnsi="Garamond"/>
        </w:rPr>
        <w:t>priključenje šatora za koncer</w:t>
      </w:r>
      <w:r w:rsidR="00882025">
        <w:rPr>
          <w:rFonts w:ascii="Garamond" w:hAnsi="Garamond"/>
        </w:rPr>
        <w:t>t</w:t>
      </w:r>
      <w:r w:rsidR="00F61702">
        <w:rPr>
          <w:rFonts w:ascii="Garamond" w:hAnsi="Garamond"/>
        </w:rPr>
        <w:t xml:space="preserve"> u iznosu od 300,00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2B0CC17E" w14:textId="0DF37FE2" w:rsidR="00794E22" w:rsidRDefault="00F6170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Fidos</w:t>
      </w:r>
      <w:proofErr w:type="spellEnd"/>
      <w:r w:rsidR="00794E22">
        <w:rPr>
          <w:rFonts w:ascii="Garamond" w:hAnsi="Garamond"/>
        </w:rPr>
        <w:t xml:space="preserve"> – nabava </w:t>
      </w:r>
      <w:r>
        <w:rPr>
          <w:rFonts w:ascii="Garamond" w:hAnsi="Garamond"/>
        </w:rPr>
        <w:t xml:space="preserve"> materijala za tekuće održavanje u iz</w:t>
      </w:r>
      <w:r w:rsidR="00794E22">
        <w:rPr>
          <w:rFonts w:ascii="Garamond" w:hAnsi="Garamond"/>
        </w:rPr>
        <w:t xml:space="preserve">nosu od </w:t>
      </w:r>
      <w:r>
        <w:rPr>
          <w:rFonts w:ascii="Garamond" w:hAnsi="Garamond"/>
        </w:rPr>
        <w:t>150,00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3EEAD90F" w14:textId="553227E0" w:rsidR="00794E22" w:rsidRDefault="00F6170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FINA – za usluge FINA-e</w:t>
      </w:r>
      <w:r w:rsidR="00794E22">
        <w:rPr>
          <w:rFonts w:ascii="Garamond" w:hAnsi="Garamond"/>
        </w:rPr>
        <w:t xml:space="preserve"> u iznosu od </w:t>
      </w:r>
      <w:r>
        <w:rPr>
          <w:rFonts w:ascii="Garamond" w:hAnsi="Garamond"/>
        </w:rPr>
        <w:t>10,82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0030A4FB" w14:textId="027BF17E" w:rsidR="00F61702" w:rsidRDefault="00F6170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HRT – mjesečna pristojba u iznosu od 21,24 </w:t>
      </w:r>
      <w:proofErr w:type="spellStart"/>
      <w:r>
        <w:rPr>
          <w:rFonts w:ascii="Garamond" w:hAnsi="Garamond"/>
        </w:rPr>
        <w:t>eur</w:t>
      </w:r>
      <w:proofErr w:type="spellEnd"/>
    </w:p>
    <w:p w14:paraId="3965690D" w14:textId="4D790794" w:rsidR="00F61702" w:rsidRDefault="00F6170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LUKOM d.o.o. – usluga održavanja javnih površina u iznosu od 1.603,09 </w:t>
      </w:r>
      <w:proofErr w:type="spellStart"/>
      <w:r>
        <w:rPr>
          <w:rFonts w:ascii="Garamond" w:hAnsi="Garamond"/>
        </w:rPr>
        <w:t>eur</w:t>
      </w:r>
      <w:proofErr w:type="spellEnd"/>
    </w:p>
    <w:p w14:paraId="57720D67" w14:textId="7EF6D5B9" w:rsidR="00F61702" w:rsidRDefault="00F6170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MAKROMIKRO GRUPA </w:t>
      </w:r>
      <w:r w:rsidR="00DB4358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DB4358">
        <w:rPr>
          <w:rFonts w:ascii="Garamond" w:hAnsi="Garamond"/>
        </w:rPr>
        <w:t xml:space="preserve">uredski materijal u iznosu od 349,31 </w:t>
      </w:r>
      <w:proofErr w:type="spellStart"/>
      <w:r w:rsidR="00DB4358">
        <w:rPr>
          <w:rFonts w:ascii="Garamond" w:hAnsi="Garamond"/>
        </w:rPr>
        <w:t>eur</w:t>
      </w:r>
      <w:proofErr w:type="spellEnd"/>
    </w:p>
    <w:p w14:paraId="4303AC53" w14:textId="7BC27034" w:rsidR="00DB4358" w:rsidRDefault="00DB4358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MALEK d.o.o. – Materijal za tek. održavanje postrojenja i opreme u iznosu od 526,60 </w:t>
      </w:r>
      <w:proofErr w:type="spellStart"/>
      <w:r>
        <w:rPr>
          <w:rFonts w:ascii="Garamond" w:hAnsi="Garamond"/>
        </w:rPr>
        <w:t>eur</w:t>
      </w:r>
      <w:proofErr w:type="spellEnd"/>
    </w:p>
    <w:p w14:paraId="6D57698F" w14:textId="4911CBC3" w:rsidR="00DB4358" w:rsidRDefault="00DB4358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PZC VARAŽDIN D.D.  – postava turističke signalizacije u iznosu od 867,20 </w:t>
      </w:r>
      <w:proofErr w:type="spellStart"/>
      <w:r>
        <w:rPr>
          <w:rFonts w:ascii="Garamond" w:hAnsi="Garamond"/>
        </w:rPr>
        <w:t>eur</w:t>
      </w:r>
      <w:proofErr w:type="spellEnd"/>
    </w:p>
    <w:p w14:paraId="38641E55" w14:textId="77777777" w:rsidR="00DB4358" w:rsidRDefault="00DB4358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ŠILEC d.o.o. – gorivo za vozila i uređaje u iznosu od 309,37 </w:t>
      </w:r>
      <w:proofErr w:type="spellStart"/>
      <w:r>
        <w:rPr>
          <w:rFonts w:ascii="Garamond" w:hAnsi="Garamond"/>
        </w:rPr>
        <w:t>eur</w:t>
      </w:r>
      <w:proofErr w:type="spellEnd"/>
    </w:p>
    <w:p w14:paraId="455AD7B3" w14:textId="53B65672" w:rsidR="00DB4358" w:rsidRPr="00794E22" w:rsidRDefault="00DB4358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TERMOPROM d.o.o. – usluga dubinskog prozračivanja i četkanja travnjaka NK Polet Martijanec u iznosu od 4.290,26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 xml:space="preserve"> </w:t>
      </w:r>
    </w:p>
    <w:p w14:paraId="3B725D24" w14:textId="77777777" w:rsidR="00DE1A04" w:rsidRPr="00F5338D" w:rsidRDefault="00DE1A04" w:rsidP="00DE1A04">
      <w:pPr>
        <w:ind w:left="1080"/>
        <w:contextualSpacing/>
        <w:jc w:val="both"/>
        <w:rPr>
          <w:rFonts w:ascii="Garamond" w:hAnsi="Garamond"/>
        </w:rPr>
      </w:pPr>
    </w:p>
    <w:p w14:paraId="2D6BF928" w14:textId="45147792" w:rsidR="00DE1A04" w:rsidRPr="00F5338D" w:rsidRDefault="00DE1A04" w:rsidP="00DE1A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Stanje nedospjelih obveza na kraju izvj</w:t>
      </w:r>
      <w:r w:rsidR="00F035FA" w:rsidRPr="00F5338D">
        <w:rPr>
          <w:rFonts w:ascii="Garamond" w:hAnsi="Garamond"/>
        </w:rPr>
        <w:t xml:space="preserve">eštajnog razdoblja (šifra V009) </w:t>
      </w:r>
      <w:r w:rsidRPr="00F5338D">
        <w:rPr>
          <w:rFonts w:ascii="Garamond" w:hAnsi="Garamond"/>
        </w:rPr>
        <w:t xml:space="preserve">iznosi </w:t>
      </w:r>
      <w:r w:rsidR="00DB4358">
        <w:rPr>
          <w:rFonts w:ascii="Garamond" w:hAnsi="Garamond"/>
        </w:rPr>
        <w:t>463.442,88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 Glavninu tih obveza čini obveza po izdanom rješenju Hrast-</w:t>
      </w:r>
      <w:proofErr w:type="spellStart"/>
      <w:r w:rsidRPr="00F5338D">
        <w:rPr>
          <w:rFonts w:ascii="Garamond" w:hAnsi="Garamond"/>
        </w:rPr>
        <w:t>Export</w:t>
      </w:r>
      <w:proofErr w:type="spellEnd"/>
      <w:r w:rsidRPr="00F5338D">
        <w:rPr>
          <w:rFonts w:ascii="Garamond" w:hAnsi="Garamond"/>
        </w:rPr>
        <w:t>-Puklavec za izračunatu naknadu za zadržavanje nezakonito izgrađenih zgrada</w:t>
      </w:r>
      <w:r w:rsidR="00882025">
        <w:rPr>
          <w:rFonts w:ascii="Garamond" w:hAnsi="Garamond"/>
        </w:rPr>
        <w:t xml:space="preserve">, nedospjela naknada za uređenje voda, nedospjeli račun za uređenje trga u </w:t>
      </w:r>
      <w:proofErr w:type="spellStart"/>
      <w:r w:rsidR="00882025">
        <w:rPr>
          <w:rFonts w:ascii="Garamond" w:hAnsi="Garamond"/>
        </w:rPr>
        <w:t>Martijancu</w:t>
      </w:r>
      <w:proofErr w:type="spellEnd"/>
      <w:r w:rsidR="00882025">
        <w:rPr>
          <w:rFonts w:ascii="Garamond" w:hAnsi="Garamond"/>
        </w:rPr>
        <w:t xml:space="preserve">, </w:t>
      </w:r>
      <w:proofErr w:type="spellStart"/>
      <w:r w:rsidR="00882025">
        <w:rPr>
          <w:rFonts w:ascii="Garamond" w:hAnsi="Garamond"/>
        </w:rPr>
        <w:t>II.faza</w:t>
      </w:r>
      <w:proofErr w:type="spellEnd"/>
      <w:r w:rsidRPr="00F5338D">
        <w:rPr>
          <w:rFonts w:ascii="Garamond" w:hAnsi="Garamond"/>
        </w:rPr>
        <w:t xml:space="preserve"> i obveza po kreditu koji je podignut kod Hrvatske poštanske banke d.d. za Rekonstrukciju i dogradnju zgrade Osnovne škole Martijanec.  </w:t>
      </w:r>
    </w:p>
    <w:p w14:paraId="476718F8" w14:textId="77777777" w:rsidR="00ED5D69" w:rsidRPr="00F5338D" w:rsidRDefault="00ED5D69" w:rsidP="00A33EE9">
      <w:pPr>
        <w:jc w:val="both"/>
        <w:rPr>
          <w:rFonts w:ascii="Garamond" w:hAnsi="Garamond"/>
          <w:color w:val="FF0000"/>
        </w:rPr>
      </w:pPr>
    </w:p>
    <w:p w14:paraId="5935BF3A" w14:textId="77777777" w:rsidR="00236E1A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</w:p>
    <w:p w14:paraId="7DF60BCD" w14:textId="5232E2F8" w:rsidR="00236E1A" w:rsidRPr="00F5338D" w:rsidRDefault="00F035F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U </w:t>
      </w:r>
      <w:proofErr w:type="spellStart"/>
      <w:r w:rsidRPr="00F5338D">
        <w:rPr>
          <w:rFonts w:ascii="Garamond" w:hAnsi="Garamond"/>
          <w:bCs/>
          <w:sz w:val="22"/>
          <w:szCs w:val="22"/>
        </w:rPr>
        <w:t>Martijancu</w:t>
      </w:r>
      <w:proofErr w:type="spellEnd"/>
      <w:r w:rsidR="00882025">
        <w:rPr>
          <w:rFonts w:ascii="Garamond" w:hAnsi="Garamond"/>
          <w:bCs/>
          <w:sz w:val="22"/>
          <w:szCs w:val="22"/>
        </w:rPr>
        <w:t>, 10.07</w:t>
      </w:r>
      <w:r w:rsidR="00D934D9" w:rsidRPr="00F5338D">
        <w:rPr>
          <w:rFonts w:ascii="Garamond" w:hAnsi="Garamond"/>
          <w:bCs/>
          <w:sz w:val="22"/>
          <w:szCs w:val="22"/>
        </w:rPr>
        <w:t>.2</w:t>
      </w:r>
      <w:r w:rsidR="00794E22">
        <w:rPr>
          <w:rFonts w:ascii="Garamond" w:hAnsi="Garamond"/>
          <w:bCs/>
          <w:sz w:val="22"/>
          <w:szCs w:val="22"/>
        </w:rPr>
        <w:t>024</w:t>
      </w:r>
      <w:r w:rsidR="00236E1A" w:rsidRPr="00F5338D">
        <w:rPr>
          <w:rFonts w:ascii="Garamond" w:hAnsi="Garamond"/>
          <w:bCs/>
          <w:sz w:val="22"/>
          <w:szCs w:val="22"/>
        </w:rPr>
        <w:t>.</w:t>
      </w:r>
    </w:p>
    <w:p w14:paraId="3A276844" w14:textId="13334475" w:rsidR="00D934D9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</w:t>
      </w:r>
      <w:r w:rsidRPr="00F5338D">
        <w:rPr>
          <w:rFonts w:ascii="Garamond" w:hAnsi="Garamond"/>
          <w:bCs/>
          <w:sz w:val="22"/>
          <w:szCs w:val="22"/>
        </w:rPr>
        <w:t xml:space="preserve">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   </w:t>
      </w:r>
    </w:p>
    <w:p w14:paraId="14D7C9EE" w14:textId="77777777" w:rsidR="00D934D9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</w:t>
      </w:r>
    </w:p>
    <w:p w14:paraId="356A5F0B" w14:textId="77777777" w:rsidR="00236E1A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F5338D">
        <w:rPr>
          <w:rFonts w:ascii="Garamond" w:hAnsi="Garamond"/>
          <w:bCs/>
          <w:sz w:val="22"/>
          <w:szCs w:val="22"/>
        </w:rPr>
        <w:t>OPĆINSKI NAČELNIK</w:t>
      </w:r>
    </w:p>
    <w:p w14:paraId="1EDC5FBF" w14:textId="30D5EA83" w:rsidR="00761776" w:rsidRPr="00F5338D" w:rsidRDefault="00D934D9" w:rsidP="0087707C">
      <w:pPr>
        <w:jc w:val="both"/>
        <w:rPr>
          <w:rFonts w:ascii="Garamond" w:hAnsi="Garamond"/>
          <w:bCs/>
          <w:color w:val="FF0000"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sectPr w:rsidR="00761776" w:rsidRPr="00F5338D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4B25"/>
    <w:rsid w:val="000120BB"/>
    <w:rsid w:val="000124CB"/>
    <w:rsid w:val="00023BAC"/>
    <w:rsid w:val="000310A8"/>
    <w:rsid w:val="00046050"/>
    <w:rsid w:val="00047510"/>
    <w:rsid w:val="00047D56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0850"/>
    <w:rsid w:val="00122CD5"/>
    <w:rsid w:val="00122E91"/>
    <w:rsid w:val="0014439B"/>
    <w:rsid w:val="0014593E"/>
    <w:rsid w:val="00151C28"/>
    <w:rsid w:val="00153498"/>
    <w:rsid w:val="0016590B"/>
    <w:rsid w:val="001715DD"/>
    <w:rsid w:val="001807D8"/>
    <w:rsid w:val="001910CC"/>
    <w:rsid w:val="00193DFF"/>
    <w:rsid w:val="0019524B"/>
    <w:rsid w:val="001A2246"/>
    <w:rsid w:val="001A23F5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22E3F"/>
    <w:rsid w:val="00236E1A"/>
    <w:rsid w:val="00237CF7"/>
    <w:rsid w:val="00241D62"/>
    <w:rsid w:val="00241EDD"/>
    <w:rsid w:val="00251CD8"/>
    <w:rsid w:val="00265F3B"/>
    <w:rsid w:val="00270A8E"/>
    <w:rsid w:val="0027572A"/>
    <w:rsid w:val="00276922"/>
    <w:rsid w:val="002770E0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5B7A"/>
    <w:rsid w:val="00321E07"/>
    <w:rsid w:val="00325372"/>
    <w:rsid w:val="00330C00"/>
    <w:rsid w:val="003351D1"/>
    <w:rsid w:val="00337406"/>
    <w:rsid w:val="003464A1"/>
    <w:rsid w:val="00347543"/>
    <w:rsid w:val="00356BF1"/>
    <w:rsid w:val="003572B2"/>
    <w:rsid w:val="003636B8"/>
    <w:rsid w:val="003669FF"/>
    <w:rsid w:val="003756E6"/>
    <w:rsid w:val="003769C3"/>
    <w:rsid w:val="003769C7"/>
    <w:rsid w:val="003778A6"/>
    <w:rsid w:val="00381FE2"/>
    <w:rsid w:val="00387B4C"/>
    <w:rsid w:val="003923D7"/>
    <w:rsid w:val="00392C9A"/>
    <w:rsid w:val="003A2848"/>
    <w:rsid w:val="003B1B6B"/>
    <w:rsid w:val="003B2953"/>
    <w:rsid w:val="003C53DD"/>
    <w:rsid w:val="003C65D6"/>
    <w:rsid w:val="003C7BF5"/>
    <w:rsid w:val="003D0A97"/>
    <w:rsid w:val="003D0F08"/>
    <w:rsid w:val="003D209D"/>
    <w:rsid w:val="003D267B"/>
    <w:rsid w:val="003F64A9"/>
    <w:rsid w:val="003F6A44"/>
    <w:rsid w:val="00401B86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C62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1DB"/>
    <w:rsid w:val="00646B01"/>
    <w:rsid w:val="0065062A"/>
    <w:rsid w:val="0067317D"/>
    <w:rsid w:val="00685356"/>
    <w:rsid w:val="00685CA7"/>
    <w:rsid w:val="00686AB5"/>
    <w:rsid w:val="00690274"/>
    <w:rsid w:val="0069209E"/>
    <w:rsid w:val="0069238E"/>
    <w:rsid w:val="0069443B"/>
    <w:rsid w:val="006969DD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46D3"/>
    <w:rsid w:val="006F7087"/>
    <w:rsid w:val="00703C37"/>
    <w:rsid w:val="00704479"/>
    <w:rsid w:val="00711FBA"/>
    <w:rsid w:val="00713217"/>
    <w:rsid w:val="00716D79"/>
    <w:rsid w:val="0071744C"/>
    <w:rsid w:val="00723CEA"/>
    <w:rsid w:val="00727654"/>
    <w:rsid w:val="007438E8"/>
    <w:rsid w:val="00747C84"/>
    <w:rsid w:val="00761776"/>
    <w:rsid w:val="007729A1"/>
    <w:rsid w:val="00780DA3"/>
    <w:rsid w:val="00781E77"/>
    <w:rsid w:val="00791BAD"/>
    <w:rsid w:val="00794045"/>
    <w:rsid w:val="00794E22"/>
    <w:rsid w:val="007A1977"/>
    <w:rsid w:val="007A2A00"/>
    <w:rsid w:val="007A625F"/>
    <w:rsid w:val="007B20AE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54F9A"/>
    <w:rsid w:val="00860283"/>
    <w:rsid w:val="0087062D"/>
    <w:rsid w:val="00872DAA"/>
    <w:rsid w:val="008738D1"/>
    <w:rsid w:val="0087707C"/>
    <w:rsid w:val="00882025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61787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2087"/>
    <w:rsid w:val="00A15A95"/>
    <w:rsid w:val="00A23CF5"/>
    <w:rsid w:val="00A27F61"/>
    <w:rsid w:val="00A322DF"/>
    <w:rsid w:val="00A33EE9"/>
    <w:rsid w:val="00A37AF9"/>
    <w:rsid w:val="00A4498E"/>
    <w:rsid w:val="00A51467"/>
    <w:rsid w:val="00A55AFC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C4437"/>
    <w:rsid w:val="00AC7522"/>
    <w:rsid w:val="00AD0B2C"/>
    <w:rsid w:val="00AE04FD"/>
    <w:rsid w:val="00AE56F5"/>
    <w:rsid w:val="00AF03D9"/>
    <w:rsid w:val="00AF2006"/>
    <w:rsid w:val="00AF5B1B"/>
    <w:rsid w:val="00AF62FE"/>
    <w:rsid w:val="00B04FA7"/>
    <w:rsid w:val="00B056A9"/>
    <w:rsid w:val="00B10F69"/>
    <w:rsid w:val="00B11E56"/>
    <w:rsid w:val="00B16EE4"/>
    <w:rsid w:val="00B1759B"/>
    <w:rsid w:val="00B20567"/>
    <w:rsid w:val="00B205F5"/>
    <w:rsid w:val="00B22EBE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A2C31"/>
    <w:rsid w:val="00BB0C51"/>
    <w:rsid w:val="00BB13B3"/>
    <w:rsid w:val="00BB2C8E"/>
    <w:rsid w:val="00BB5C6F"/>
    <w:rsid w:val="00BB6303"/>
    <w:rsid w:val="00BB6636"/>
    <w:rsid w:val="00BC1AAC"/>
    <w:rsid w:val="00BC7F1E"/>
    <w:rsid w:val="00BD7DFE"/>
    <w:rsid w:val="00BE3896"/>
    <w:rsid w:val="00BE5A82"/>
    <w:rsid w:val="00BF2234"/>
    <w:rsid w:val="00C04E1D"/>
    <w:rsid w:val="00C055E7"/>
    <w:rsid w:val="00C1424E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740"/>
    <w:rsid w:val="00C66867"/>
    <w:rsid w:val="00C70827"/>
    <w:rsid w:val="00C7499B"/>
    <w:rsid w:val="00C8007F"/>
    <w:rsid w:val="00C8402C"/>
    <w:rsid w:val="00C930C9"/>
    <w:rsid w:val="00CA0EF3"/>
    <w:rsid w:val="00CA734B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4835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386D"/>
    <w:rsid w:val="00D60483"/>
    <w:rsid w:val="00D61DE7"/>
    <w:rsid w:val="00D63479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B4358"/>
    <w:rsid w:val="00DC53FE"/>
    <w:rsid w:val="00DC6B43"/>
    <w:rsid w:val="00DC709B"/>
    <w:rsid w:val="00DC7D84"/>
    <w:rsid w:val="00DD08C9"/>
    <w:rsid w:val="00DD4EB5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09DA"/>
    <w:rsid w:val="00EE47B8"/>
    <w:rsid w:val="00EF1111"/>
    <w:rsid w:val="00F035FA"/>
    <w:rsid w:val="00F07F95"/>
    <w:rsid w:val="00F109E6"/>
    <w:rsid w:val="00F10F5B"/>
    <w:rsid w:val="00F1345B"/>
    <w:rsid w:val="00F24B91"/>
    <w:rsid w:val="00F37571"/>
    <w:rsid w:val="00F37891"/>
    <w:rsid w:val="00F44ACE"/>
    <w:rsid w:val="00F519F2"/>
    <w:rsid w:val="00F521F1"/>
    <w:rsid w:val="00F5338D"/>
    <w:rsid w:val="00F539D9"/>
    <w:rsid w:val="00F60723"/>
    <w:rsid w:val="00F61702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4A49-441A-4A38-965A-F6418AF4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5</Pages>
  <Words>2221</Words>
  <Characters>12663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2024-07-10T07:14:00Z</cp:lastPrinted>
  <dcterms:created xsi:type="dcterms:W3CDTF">2022-04-11T03:44:00Z</dcterms:created>
  <dcterms:modified xsi:type="dcterms:W3CDTF">2024-07-10T07:59:00Z</dcterms:modified>
</cp:coreProperties>
</file>